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77EB" w14:textId="77777777" w:rsidR="00DC34C0" w:rsidRPr="0076213C" w:rsidRDefault="00334AED" w:rsidP="00DC34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</w:t>
      </w:r>
      <w:r w:rsidR="00DC34C0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Regulaminu przetargu </w:t>
      </w:r>
    </w:p>
    <w:p w14:paraId="53CA3415" w14:textId="77777777" w:rsidR="00DC34C0" w:rsidRPr="0076213C" w:rsidRDefault="00DC34C0" w:rsidP="00DC34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0F3CEEEF" w14:textId="77777777" w:rsidR="00814DDB" w:rsidRPr="0076213C" w:rsidRDefault="00814DDB" w:rsidP="00814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UMOWA DZIERŻAWY</w:t>
      </w:r>
      <w:r w:rsidR="001B5501"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 projekt</w:t>
      </w:r>
    </w:p>
    <w:p w14:paraId="2FA7107B" w14:textId="77777777" w:rsidR="00814DDB" w:rsidRPr="0076213C" w:rsidRDefault="00814DDB" w:rsidP="001A6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.........................................r. pomiędzy:</w:t>
      </w:r>
    </w:p>
    <w:p w14:paraId="09218593" w14:textId="06BA3568" w:rsidR="001C742F" w:rsidRPr="0076213C" w:rsidRDefault="001C742F" w:rsidP="001A6B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Powiatem Radomskim</w:t>
      </w:r>
      <w:r w:rsidRPr="007621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siedzibą w Radomiu, ul. T. Mazowieckiego 7, 26-600 Radom, </w:t>
      </w:r>
      <w:r w:rsidRPr="007621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NIP: 948 260 42 08, w którego imieniu działa:</w:t>
      </w:r>
    </w:p>
    <w:p w14:paraId="46CCD73B" w14:textId="77777777" w:rsidR="003933C1" w:rsidRPr="0076213C" w:rsidRDefault="001C742F" w:rsidP="001A6B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Szkół i Placówek w Chwałowicach</w:t>
      </w:r>
      <w:r w:rsidRPr="007621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Chwałowice 247, 27 – 100 Iłża, </w:t>
      </w:r>
      <w:r w:rsidR="003933C1" w:rsidRPr="007621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7621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NIP: 796 300 54 72,</w:t>
      </w:r>
    </w:p>
    <w:p w14:paraId="556FFEF4" w14:textId="40700185" w:rsidR="001C742F" w:rsidRPr="005764E6" w:rsidRDefault="003933C1" w:rsidP="001A6B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5764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działającym w oparciu o Decyzję Zarządu Powiatu Radomskiego z dnia 17 grudnia 2021r. </w:t>
      </w:r>
      <w:r w:rsidR="001A6BB2" w:rsidRPr="005764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Pr="005764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w sprawie wygaśnięcia i ustanowienia prawa trwałego zarządu znak GKN-II.6844.1.2021.SD,</w:t>
      </w:r>
    </w:p>
    <w:p w14:paraId="594FD136" w14:textId="77777777" w:rsidR="003933C1" w:rsidRPr="0076213C" w:rsidRDefault="003933C1" w:rsidP="001A6B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l-PL"/>
        </w:rPr>
      </w:pPr>
    </w:p>
    <w:p w14:paraId="437A6D74" w14:textId="6619E127" w:rsidR="001C742F" w:rsidRPr="0076213C" w:rsidRDefault="001C742F" w:rsidP="001A6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reprezentowany</w:t>
      </w:r>
      <w:r w:rsidR="003933C1" w:rsidRPr="007621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</w:t>
      </w:r>
      <w:r w:rsidRPr="007621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przez Dyrektora ……………..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1900789" w14:textId="77777777" w:rsidR="001C742F" w:rsidRPr="0076213C" w:rsidRDefault="001C742F" w:rsidP="00814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30075D" w14:textId="09DF7B86" w:rsidR="00C06E6C" w:rsidRPr="0076213C" w:rsidRDefault="00814DDB" w:rsidP="00814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 w treści umowy</w:t>
      </w:r>
      <w:r w:rsidR="00C06E6C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„WYDZIERŻAWIAJĄCYM”, </w:t>
      </w:r>
    </w:p>
    <w:p w14:paraId="074967C7" w14:textId="5691E2C7" w:rsidR="00776727" w:rsidRPr="0076213C" w:rsidRDefault="00776727" w:rsidP="00814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B0031F" w14:textId="23388066" w:rsidR="00FF0C09" w:rsidRPr="0076213C" w:rsidRDefault="00814DDB" w:rsidP="00814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</w:t>
      </w:r>
      <w:r w:rsidR="00FF0C09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zwanym dalej „DZIER</w:t>
      </w:r>
      <w:r w:rsidR="00FF0C09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AWCĄ”, </w:t>
      </w:r>
    </w:p>
    <w:p w14:paraId="0874A7CA" w14:textId="77777777" w:rsidR="00FF0C09" w:rsidRPr="0076213C" w:rsidRDefault="00814DDB" w:rsidP="00814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o następującej treści:</w:t>
      </w:r>
    </w:p>
    <w:p w14:paraId="7E5596AB" w14:textId="170D22C4" w:rsidR="00FF0C09" w:rsidRPr="0076213C" w:rsidRDefault="00814DDB" w:rsidP="00FF0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482175B" w14:textId="749F330D" w:rsidR="00C42B82" w:rsidRPr="001A6BB2" w:rsidRDefault="008656CD" w:rsidP="008656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Wydzierżawiający oświadcza, że posiada prawo trwałego zarządu do nieruchomości </w:t>
      </w:r>
      <w:r w:rsidR="00414FEC"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stanowiących własność Powiatu Radomskiego </w:t>
      </w:r>
      <w:r w:rsidR="003933C1"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oznaczonych jako</w:t>
      </w:r>
      <w:r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6AAFE7BF" w14:textId="5CD41857" w:rsidR="003933C1" w:rsidRPr="001A6BB2" w:rsidRDefault="003933C1" w:rsidP="00393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•</w:t>
      </w:r>
      <w:r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działki ewidencyjne nr 3122 i nr 3123 położone w mieście Iłża, gmina Iłża, dla której prowadzona jest księga wieczysta nr RA1L/00050734/8 przez Sąd Rejonowy w Lipsku V Wydział Ksiąg Wieczystych;</w:t>
      </w:r>
    </w:p>
    <w:p w14:paraId="4FBFEAF3" w14:textId="1B4305EB" w:rsidR="00414FEC" w:rsidRPr="001A6BB2" w:rsidRDefault="003933C1" w:rsidP="00393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•</w:t>
      </w:r>
      <w:r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działki ewidencyjne nr 548/3, nr 555/3, nr 588/7, nr 590/2, nr 588/9, nr 1181, nr 588/4, które położone są w miejscowości Chwałowice, gmina Iłża, dla których prowadzone są księgi wieczyste nr RA1L/00048532/5</w:t>
      </w:r>
      <w:r w:rsidR="001A6BB2"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przez Sąd Rejonowy w Lipsku V Wydział Ksiąg Wieczystych </w:t>
      </w:r>
      <w:r w:rsidR="00414FEC" w:rsidRPr="001A6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wraz ze znajdującymi się na niej budynkami, budowlami i urządzeniami. </w:t>
      </w:r>
    </w:p>
    <w:p w14:paraId="10A55C4C" w14:textId="77777777" w:rsidR="008656CD" w:rsidRPr="0076213C" w:rsidRDefault="008656CD" w:rsidP="00C42B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32D2984A" w14:textId="62B5D32C" w:rsidR="008656CD" w:rsidRPr="0076213C" w:rsidRDefault="00414FEC" w:rsidP="00414F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10C713F4" w14:textId="77777777" w:rsidR="003933C1" w:rsidRPr="0076213C" w:rsidRDefault="00814DDB" w:rsidP="003933C1">
      <w:pPr>
        <w:pStyle w:val="Akapitzlist"/>
        <w:numPr>
          <w:ilvl w:val="0"/>
          <w:numId w:val="6"/>
        </w:numPr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Wydzierżawiający oddaje</w:t>
      </w:r>
      <w:r w:rsidR="00C42B82" w:rsidRPr="0076213C">
        <w:rPr>
          <w:rFonts w:eastAsia="Times New Roman" w:cs="Times New Roman"/>
          <w:szCs w:val="24"/>
          <w:lang w:eastAsia="pl-PL"/>
        </w:rPr>
        <w:t xml:space="preserve"> </w:t>
      </w:r>
      <w:r w:rsidR="00B1731A" w:rsidRPr="0076213C">
        <w:rPr>
          <w:rFonts w:eastAsia="Times New Roman" w:cs="Times New Roman"/>
          <w:szCs w:val="24"/>
          <w:lang w:eastAsia="pl-PL"/>
        </w:rPr>
        <w:t>dzierżawcy</w:t>
      </w:r>
      <w:r w:rsidR="00776727" w:rsidRPr="0076213C">
        <w:rPr>
          <w:rFonts w:eastAsia="Times New Roman" w:cs="Times New Roman"/>
          <w:szCs w:val="24"/>
          <w:lang w:eastAsia="pl-PL"/>
        </w:rPr>
        <w:t xml:space="preserve"> </w:t>
      </w:r>
      <w:r w:rsidR="00FF0C09" w:rsidRPr="0076213C">
        <w:rPr>
          <w:rFonts w:eastAsia="Times New Roman" w:cs="Times New Roman"/>
          <w:szCs w:val="24"/>
          <w:lang w:eastAsia="pl-PL"/>
        </w:rPr>
        <w:t xml:space="preserve">do </w:t>
      </w:r>
      <w:r w:rsidR="00B1731A" w:rsidRPr="0076213C">
        <w:rPr>
          <w:rFonts w:eastAsia="Times New Roman" w:cs="Times New Roman"/>
          <w:szCs w:val="24"/>
          <w:lang w:eastAsia="pl-PL"/>
        </w:rPr>
        <w:t xml:space="preserve">używania </w:t>
      </w:r>
      <w:r w:rsidR="00C42B82" w:rsidRPr="0076213C">
        <w:rPr>
          <w:rFonts w:eastAsia="Times New Roman" w:cs="Times New Roman"/>
          <w:szCs w:val="24"/>
          <w:lang w:eastAsia="pl-PL"/>
        </w:rPr>
        <w:t>i pobierania pożytków</w:t>
      </w:r>
      <w:r w:rsidR="00414FEC" w:rsidRPr="0076213C">
        <w:rPr>
          <w:rFonts w:eastAsia="Times New Roman" w:cs="Times New Roman"/>
          <w:szCs w:val="24"/>
          <w:lang w:eastAsia="pl-PL"/>
        </w:rPr>
        <w:t xml:space="preserve"> część nieruchomości, o których mowa w §1 niniejszej umowy, tj.</w:t>
      </w:r>
      <w:r w:rsidR="00C06E6C" w:rsidRPr="0076213C">
        <w:rPr>
          <w:rFonts w:eastAsia="Times New Roman" w:cs="Times New Roman"/>
          <w:szCs w:val="24"/>
          <w:lang w:eastAsia="pl-PL"/>
        </w:rPr>
        <w:t xml:space="preserve"> niezabudowany</w:t>
      </w:r>
      <w:r w:rsidR="00C42B82" w:rsidRPr="0076213C">
        <w:rPr>
          <w:rFonts w:eastAsia="Times New Roman" w:cs="Times New Roman"/>
          <w:szCs w:val="24"/>
          <w:lang w:eastAsia="pl-PL"/>
        </w:rPr>
        <w:t xml:space="preserve"> </w:t>
      </w:r>
      <w:r w:rsidR="00FF0C09" w:rsidRPr="0076213C">
        <w:rPr>
          <w:rFonts w:eastAsia="Times New Roman" w:cs="Times New Roman"/>
          <w:szCs w:val="24"/>
          <w:lang w:eastAsia="pl-PL"/>
        </w:rPr>
        <w:t xml:space="preserve">grunt </w:t>
      </w:r>
      <w:r w:rsidR="00112FA5" w:rsidRPr="0076213C">
        <w:rPr>
          <w:rFonts w:eastAsia="Times New Roman" w:cs="Times New Roman"/>
          <w:szCs w:val="24"/>
          <w:lang w:eastAsia="pl-PL"/>
        </w:rPr>
        <w:t xml:space="preserve">rolny </w:t>
      </w:r>
      <w:r w:rsidR="00776727" w:rsidRPr="0076213C">
        <w:rPr>
          <w:rFonts w:eastAsia="Times New Roman" w:cs="Times New Roman"/>
          <w:szCs w:val="24"/>
          <w:lang w:eastAsia="pl-PL"/>
        </w:rPr>
        <w:br/>
      </w:r>
      <w:r w:rsidR="00112FA5" w:rsidRPr="0076213C">
        <w:rPr>
          <w:rFonts w:eastAsia="Times New Roman" w:cs="Times New Roman"/>
          <w:szCs w:val="24"/>
          <w:lang w:eastAsia="pl-PL"/>
        </w:rPr>
        <w:t xml:space="preserve">o łącznej powierzchni </w:t>
      </w:r>
      <w:r w:rsidR="003933C1" w:rsidRPr="0076213C">
        <w:rPr>
          <w:rFonts w:eastAsia="Times New Roman" w:cs="Times New Roman"/>
          <w:szCs w:val="24"/>
          <w:lang w:eastAsia="pl-PL"/>
        </w:rPr>
        <w:t xml:space="preserve">przeznaczonej do dzierżawy wynoszącej </w:t>
      </w:r>
      <w:r w:rsidR="003933C1" w:rsidRPr="0076213C">
        <w:rPr>
          <w:rFonts w:eastAsia="Times New Roman" w:cs="Times New Roman"/>
          <w:b/>
          <w:bCs/>
          <w:szCs w:val="24"/>
          <w:lang w:eastAsia="pl-PL"/>
        </w:rPr>
        <w:t xml:space="preserve">52,2486 ha </w:t>
      </w:r>
      <w:r w:rsidR="003933C1" w:rsidRPr="0076213C">
        <w:rPr>
          <w:rFonts w:eastAsia="Times New Roman" w:cs="Times New Roman"/>
          <w:bCs/>
          <w:szCs w:val="24"/>
          <w:lang w:eastAsia="pl-PL"/>
        </w:rPr>
        <w:t>obejmującej</w:t>
      </w:r>
      <w:r w:rsidR="003933C1" w:rsidRPr="0076213C">
        <w:rPr>
          <w:rFonts w:eastAsia="Times New Roman" w:cs="Times New Roman"/>
          <w:szCs w:val="24"/>
          <w:lang w:eastAsia="pl-PL"/>
        </w:rPr>
        <w:t>:</w:t>
      </w:r>
    </w:p>
    <w:p w14:paraId="40553695" w14:textId="40AE5090" w:rsidR="003933C1" w:rsidRPr="001A6BB2" w:rsidRDefault="003933C1" w:rsidP="0098430E">
      <w:pPr>
        <w:pStyle w:val="Akapitzlist"/>
        <w:numPr>
          <w:ilvl w:val="0"/>
          <w:numId w:val="50"/>
        </w:numPr>
        <w:ind w:left="360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1A6BB2">
        <w:rPr>
          <w:rFonts w:eastAsia="Times New Roman" w:cs="Times New Roman"/>
          <w:color w:val="000000" w:themeColor="text1"/>
          <w:szCs w:val="24"/>
          <w:lang w:eastAsia="pl-PL"/>
        </w:rPr>
        <w:t xml:space="preserve">działki ewidencyjne nr 3122 o pow. 1,5555 ha i nr 3123 o pow. 0,7270 ha położone </w:t>
      </w:r>
      <w:r w:rsidR="001A6BB2" w:rsidRPr="001A6BB2">
        <w:rPr>
          <w:rFonts w:eastAsia="Times New Roman" w:cs="Times New Roman"/>
          <w:color w:val="000000" w:themeColor="text1"/>
          <w:szCs w:val="24"/>
          <w:lang w:eastAsia="pl-PL"/>
        </w:rPr>
        <w:br/>
      </w:r>
      <w:r w:rsidRPr="001A6BB2">
        <w:rPr>
          <w:rFonts w:eastAsia="Times New Roman" w:cs="Times New Roman"/>
          <w:color w:val="000000" w:themeColor="text1"/>
          <w:szCs w:val="24"/>
          <w:lang w:eastAsia="pl-PL"/>
        </w:rPr>
        <w:t xml:space="preserve">w mieście Iłża, gmina Iłża, dla której prowadzona jest księga wieczysta </w:t>
      </w:r>
      <w:r w:rsidR="001A6BB2" w:rsidRPr="001A6BB2">
        <w:rPr>
          <w:rFonts w:eastAsia="Times New Roman" w:cs="Times New Roman"/>
          <w:color w:val="000000" w:themeColor="text1"/>
          <w:szCs w:val="24"/>
          <w:lang w:eastAsia="pl-PL"/>
        </w:rPr>
        <w:br/>
      </w:r>
      <w:r w:rsidRPr="001A6BB2">
        <w:rPr>
          <w:rFonts w:eastAsia="Times New Roman" w:cs="Times New Roman"/>
          <w:color w:val="000000" w:themeColor="text1"/>
          <w:szCs w:val="24"/>
          <w:lang w:eastAsia="pl-PL"/>
        </w:rPr>
        <w:t>nr RA1L/00050734/8 przez Sąd Rejonowy w Lipsku V Wydział Ksiąg Wieczystych;</w:t>
      </w:r>
    </w:p>
    <w:p w14:paraId="227D4316" w14:textId="06B5A84C" w:rsidR="00B1731A" w:rsidRPr="0098430E" w:rsidRDefault="001A6BB2" w:rsidP="0098430E">
      <w:pPr>
        <w:pStyle w:val="Akapitzlist"/>
        <w:numPr>
          <w:ilvl w:val="0"/>
          <w:numId w:val="50"/>
        </w:numPr>
        <w:spacing w:line="240" w:lineRule="auto"/>
        <w:ind w:left="360"/>
        <w:jc w:val="both"/>
        <w:rPr>
          <w:rFonts w:eastAsia="Times New Roman" w:cs="Times New Roman"/>
          <w:szCs w:val="24"/>
          <w:lang w:eastAsia="pl-PL"/>
        </w:rPr>
      </w:pP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>d</w:t>
      </w:r>
      <w:r w:rsidR="003933C1" w:rsidRPr="0098430E">
        <w:rPr>
          <w:rFonts w:eastAsia="Times New Roman" w:cs="Times New Roman"/>
          <w:color w:val="000000" w:themeColor="text1"/>
          <w:szCs w:val="24"/>
          <w:lang w:eastAsia="pl-PL"/>
        </w:rPr>
        <w:t xml:space="preserve">ziałki ewidencyjne nr 548/3 o pow. 2,1921 ha, nr 555/3 o pow. 3,7918 ha, nr 588/7 </w:t>
      </w: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br/>
      </w:r>
      <w:r w:rsidR="003933C1" w:rsidRPr="0098430E">
        <w:rPr>
          <w:rFonts w:eastAsia="Times New Roman" w:cs="Times New Roman"/>
          <w:color w:val="000000" w:themeColor="text1"/>
          <w:szCs w:val="24"/>
          <w:lang w:eastAsia="pl-PL"/>
        </w:rPr>
        <w:t>o pow. 10,4689 ha, nr 590/2 o pow. 11,0144 ha oraz część działek nr 588/9 o pow. dzierżawy 14,7262 ha, nr 1181 o pow. dzierżawy 4,2171 ha, nr 588/4 o pow. dzierżawy 3,5556 ha, które położone są w miejscowości Chwałowice, gmina Iłża, dla których prowadzone są księgi wieczyste nr RA1L/00048532/5</w:t>
      </w: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 xml:space="preserve"> </w:t>
      </w:r>
      <w:r w:rsidR="003933C1" w:rsidRPr="0098430E">
        <w:rPr>
          <w:rFonts w:eastAsia="Times New Roman" w:cs="Times New Roman"/>
          <w:color w:val="000000" w:themeColor="text1"/>
          <w:szCs w:val="24"/>
          <w:lang w:eastAsia="pl-PL"/>
        </w:rPr>
        <w:t xml:space="preserve">przez Sąd Rejonowy w Lipsku V Wydział Ksiąg Wieczystych </w:t>
      </w:r>
      <w:r w:rsidR="00C42B82" w:rsidRPr="0098430E">
        <w:rPr>
          <w:rFonts w:eastAsia="Times New Roman" w:cs="Times New Roman"/>
          <w:szCs w:val="24"/>
          <w:lang w:eastAsia="pl-PL"/>
        </w:rPr>
        <w:t>zwany dalej „Nieruchomością”</w:t>
      </w:r>
      <w:r w:rsidR="00B1731A" w:rsidRPr="0098430E">
        <w:rPr>
          <w:rFonts w:eastAsia="Times New Roman" w:cs="Times New Roman"/>
          <w:szCs w:val="24"/>
          <w:lang w:eastAsia="pl-PL"/>
        </w:rPr>
        <w:t>,</w:t>
      </w:r>
      <w:r w:rsidR="00776727" w:rsidRPr="0098430E">
        <w:rPr>
          <w:rFonts w:eastAsia="Times New Roman" w:cs="Times New Roman"/>
          <w:szCs w:val="24"/>
          <w:lang w:eastAsia="pl-PL"/>
        </w:rPr>
        <w:t xml:space="preserve"> </w:t>
      </w:r>
      <w:r w:rsidR="00F84B7F" w:rsidRPr="0098430E">
        <w:rPr>
          <w:rFonts w:eastAsia="Times New Roman" w:cs="Times New Roman"/>
          <w:szCs w:val="24"/>
          <w:lang w:eastAsia="pl-PL"/>
        </w:rPr>
        <w:t>a D</w:t>
      </w:r>
      <w:r w:rsidR="00B1731A" w:rsidRPr="0098430E">
        <w:rPr>
          <w:rFonts w:eastAsia="Times New Roman" w:cs="Times New Roman"/>
          <w:szCs w:val="24"/>
          <w:lang w:eastAsia="pl-PL"/>
        </w:rPr>
        <w:t>zi</w:t>
      </w:r>
      <w:r w:rsidR="00F84B7F" w:rsidRPr="0098430E">
        <w:rPr>
          <w:rFonts w:eastAsia="Times New Roman" w:cs="Times New Roman"/>
          <w:szCs w:val="24"/>
          <w:lang w:eastAsia="pl-PL"/>
        </w:rPr>
        <w:t>erżawca zobowiązuje się płacić W</w:t>
      </w:r>
      <w:r w:rsidR="00B1731A" w:rsidRPr="0098430E">
        <w:rPr>
          <w:rFonts w:eastAsia="Times New Roman" w:cs="Times New Roman"/>
          <w:szCs w:val="24"/>
          <w:lang w:eastAsia="pl-PL"/>
        </w:rPr>
        <w:t>ydzierżawiającemu umówiony czynsz</w:t>
      </w:r>
      <w:r w:rsidR="005912AF" w:rsidRPr="0098430E">
        <w:rPr>
          <w:rFonts w:eastAsia="Times New Roman" w:cs="Times New Roman"/>
          <w:szCs w:val="24"/>
          <w:lang w:eastAsia="pl-PL"/>
        </w:rPr>
        <w:t xml:space="preserve"> zgodnie z § 7 umowy</w:t>
      </w:r>
      <w:r w:rsidR="00B1731A" w:rsidRPr="0098430E">
        <w:rPr>
          <w:rFonts w:eastAsia="Times New Roman" w:cs="Times New Roman"/>
          <w:szCs w:val="24"/>
          <w:lang w:eastAsia="pl-PL"/>
        </w:rPr>
        <w:t>.</w:t>
      </w:r>
    </w:p>
    <w:p w14:paraId="3A836EE6" w14:textId="193DBD43" w:rsidR="005A40BD" w:rsidRPr="0076213C" w:rsidRDefault="00C42B82" w:rsidP="005A40BD">
      <w:pPr>
        <w:pStyle w:val="Akapitzlist"/>
        <w:numPr>
          <w:ilvl w:val="0"/>
          <w:numId w:val="6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Lokalizację Nieruchomości</w:t>
      </w:r>
      <w:r w:rsidR="00814DDB" w:rsidRPr="0076213C">
        <w:rPr>
          <w:rFonts w:eastAsia="Times New Roman" w:cs="Times New Roman"/>
          <w:szCs w:val="24"/>
          <w:lang w:eastAsia="pl-PL"/>
        </w:rPr>
        <w:t xml:space="preserve"> </w:t>
      </w:r>
      <w:r w:rsidR="00112FA5" w:rsidRPr="0076213C">
        <w:rPr>
          <w:rFonts w:eastAsia="Times New Roman" w:cs="Times New Roman"/>
          <w:szCs w:val="24"/>
          <w:lang w:eastAsia="pl-PL"/>
        </w:rPr>
        <w:t>przedstawiono na mapie, która</w:t>
      </w:r>
      <w:r w:rsidR="00814DDB" w:rsidRPr="0076213C">
        <w:rPr>
          <w:rFonts w:eastAsia="Times New Roman" w:cs="Times New Roman"/>
          <w:szCs w:val="24"/>
          <w:lang w:eastAsia="pl-PL"/>
        </w:rPr>
        <w:t xml:space="preserve"> stanowi załącznik nr 1 </w:t>
      </w:r>
      <w:r w:rsidR="00776727" w:rsidRPr="0076213C">
        <w:rPr>
          <w:rFonts w:eastAsia="Times New Roman" w:cs="Times New Roman"/>
          <w:szCs w:val="24"/>
          <w:lang w:eastAsia="pl-PL"/>
        </w:rPr>
        <w:br/>
      </w:r>
      <w:r w:rsidR="00814DDB" w:rsidRPr="0076213C">
        <w:rPr>
          <w:rFonts w:eastAsia="Times New Roman" w:cs="Times New Roman"/>
          <w:szCs w:val="24"/>
          <w:lang w:eastAsia="pl-PL"/>
        </w:rPr>
        <w:t>do umowy dzierżawy.</w:t>
      </w:r>
    </w:p>
    <w:p w14:paraId="5F42381B" w14:textId="7A81BD33" w:rsidR="00414FEC" w:rsidRPr="0076213C" w:rsidRDefault="00414FEC" w:rsidP="00F84B7F">
      <w:pPr>
        <w:pStyle w:val="Akapitzlist"/>
        <w:numPr>
          <w:ilvl w:val="0"/>
          <w:numId w:val="6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lastRenderedPageBreak/>
        <w:t xml:space="preserve">Szczegółowy wykaz </w:t>
      </w:r>
      <w:r w:rsidR="00776727" w:rsidRPr="0076213C">
        <w:rPr>
          <w:rFonts w:eastAsia="Times New Roman" w:cs="Times New Roman"/>
          <w:szCs w:val="24"/>
          <w:lang w:eastAsia="pl-PL"/>
        </w:rPr>
        <w:t>n</w:t>
      </w:r>
      <w:r w:rsidRPr="0076213C">
        <w:rPr>
          <w:rFonts w:eastAsia="Times New Roman" w:cs="Times New Roman"/>
          <w:szCs w:val="24"/>
          <w:lang w:eastAsia="pl-PL"/>
        </w:rPr>
        <w:t>ieruchomości objętych dzierżawą</w:t>
      </w:r>
      <w:r w:rsidR="00F84B7F" w:rsidRPr="0076213C">
        <w:rPr>
          <w:rFonts w:eastAsia="Times New Roman" w:cs="Times New Roman"/>
          <w:szCs w:val="24"/>
          <w:lang w:eastAsia="pl-PL"/>
        </w:rPr>
        <w:t xml:space="preserve"> wraz z oznaczeniem użytków </w:t>
      </w:r>
      <w:r w:rsidR="001A6BB2">
        <w:rPr>
          <w:rFonts w:eastAsia="Times New Roman" w:cs="Times New Roman"/>
          <w:szCs w:val="24"/>
          <w:lang w:eastAsia="pl-PL"/>
        </w:rPr>
        <w:br/>
      </w:r>
      <w:r w:rsidR="00F84B7F" w:rsidRPr="0076213C">
        <w:rPr>
          <w:rFonts w:eastAsia="Times New Roman" w:cs="Times New Roman"/>
          <w:szCs w:val="24"/>
          <w:lang w:eastAsia="pl-PL"/>
        </w:rPr>
        <w:t xml:space="preserve">i konturów klasyfikacyjnych </w:t>
      </w:r>
      <w:r w:rsidRPr="0076213C">
        <w:rPr>
          <w:rFonts w:eastAsia="Times New Roman" w:cs="Times New Roman"/>
          <w:szCs w:val="24"/>
          <w:lang w:eastAsia="pl-PL"/>
        </w:rPr>
        <w:t>stanowi załącznik nr 2 do umowy dzierżawy.</w:t>
      </w:r>
    </w:p>
    <w:p w14:paraId="0A6F59C0" w14:textId="5E4438D3" w:rsidR="000223C6" w:rsidRPr="0076213C" w:rsidRDefault="000223C6" w:rsidP="000223C6">
      <w:pPr>
        <w:pStyle w:val="Akapitzlist"/>
        <w:numPr>
          <w:ilvl w:val="0"/>
          <w:numId w:val="6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Dzierżawca oświadcza, że stan</w:t>
      </w:r>
      <w:r w:rsidR="00F84B7F" w:rsidRPr="0076213C">
        <w:rPr>
          <w:rFonts w:eastAsia="Times New Roman" w:cs="Times New Roman"/>
          <w:szCs w:val="24"/>
          <w:lang w:eastAsia="pl-PL"/>
        </w:rPr>
        <w:t xml:space="preserve"> prawny i faktyczny</w:t>
      </w:r>
      <w:r w:rsidRPr="0076213C">
        <w:rPr>
          <w:rFonts w:eastAsia="Times New Roman" w:cs="Times New Roman"/>
          <w:szCs w:val="24"/>
          <w:lang w:eastAsia="pl-PL"/>
        </w:rPr>
        <w:t xml:space="preserve">, miejsce położenia, granice </w:t>
      </w:r>
      <w:r w:rsidR="001A6BB2">
        <w:rPr>
          <w:rFonts w:eastAsia="Times New Roman" w:cs="Times New Roman"/>
          <w:szCs w:val="24"/>
          <w:lang w:eastAsia="pl-PL"/>
        </w:rPr>
        <w:br/>
      </w:r>
      <w:r w:rsidRPr="0076213C">
        <w:rPr>
          <w:rFonts w:eastAsia="Times New Roman" w:cs="Times New Roman"/>
          <w:szCs w:val="24"/>
          <w:lang w:eastAsia="pl-PL"/>
        </w:rPr>
        <w:t xml:space="preserve">i powierzchnia przedmiotu dzierżawy są mu znane i nie </w:t>
      </w:r>
      <w:r w:rsidR="00351CE6" w:rsidRPr="0076213C">
        <w:rPr>
          <w:rFonts w:eastAsia="Times New Roman" w:cs="Times New Roman"/>
          <w:szCs w:val="24"/>
          <w:lang w:eastAsia="pl-PL"/>
        </w:rPr>
        <w:t xml:space="preserve">wnosi z tego tytułu jakichkolwiek zastrzeżeń. </w:t>
      </w:r>
    </w:p>
    <w:p w14:paraId="6DAE9F35" w14:textId="5BAB9DD7" w:rsidR="001945E8" w:rsidRPr="0076213C" w:rsidRDefault="00814DDB" w:rsidP="00BC6D29">
      <w:pPr>
        <w:pStyle w:val="Akapitzlist"/>
        <w:numPr>
          <w:ilvl w:val="0"/>
          <w:numId w:val="6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Wydanie </w:t>
      </w:r>
      <w:r w:rsidR="0076213C">
        <w:rPr>
          <w:rFonts w:eastAsia="Times New Roman" w:cs="Times New Roman"/>
          <w:szCs w:val="24"/>
          <w:lang w:eastAsia="pl-PL"/>
        </w:rPr>
        <w:t xml:space="preserve">i zwrot </w:t>
      </w:r>
      <w:r w:rsidRPr="0076213C">
        <w:rPr>
          <w:rFonts w:eastAsia="Times New Roman" w:cs="Times New Roman"/>
          <w:szCs w:val="24"/>
          <w:lang w:eastAsia="pl-PL"/>
        </w:rPr>
        <w:t>przedmiotu dzierżawy nastąpi na podstawie protokołu</w:t>
      </w:r>
      <w:r w:rsidR="00112FA5" w:rsidRPr="0076213C">
        <w:rPr>
          <w:rFonts w:eastAsia="Times New Roman" w:cs="Times New Roman"/>
          <w:szCs w:val="24"/>
          <w:lang w:eastAsia="pl-PL"/>
        </w:rPr>
        <w:t xml:space="preserve"> </w:t>
      </w:r>
      <w:r w:rsidRPr="0076213C">
        <w:rPr>
          <w:rFonts w:eastAsia="Times New Roman" w:cs="Times New Roman"/>
          <w:szCs w:val="24"/>
          <w:lang w:eastAsia="pl-PL"/>
        </w:rPr>
        <w:t xml:space="preserve">zdawczo </w:t>
      </w:r>
      <w:r w:rsidR="001945E8" w:rsidRPr="0076213C">
        <w:rPr>
          <w:rFonts w:eastAsia="Times New Roman" w:cs="Times New Roman"/>
          <w:szCs w:val="24"/>
          <w:lang w:eastAsia="pl-PL"/>
        </w:rPr>
        <w:t>– odbiorczego.</w:t>
      </w:r>
    </w:p>
    <w:p w14:paraId="69501604" w14:textId="77777777" w:rsidR="00F84B7F" w:rsidRPr="0076213C" w:rsidRDefault="00F84B7F" w:rsidP="00F84B7F">
      <w:pPr>
        <w:pStyle w:val="Akapitzlist"/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</w:p>
    <w:p w14:paraId="5F1E9BE1" w14:textId="543363D3" w:rsidR="00414FEC" w:rsidRPr="0076213C" w:rsidRDefault="00414FEC" w:rsidP="00BD6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344EE8AC" w14:textId="6D8131C4" w:rsidR="008E05F4" w:rsidRPr="0076213C" w:rsidRDefault="00414FEC" w:rsidP="00C35D69">
      <w:pPr>
        <w:pStyle w:val="Akapitzlist"/>
        <w:numPr>
          <w:ilvl w:val="0"/>
          <w:numId w:val="34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Nieruchomość</w:t>
      </w:r>
      <w:r w:rsidR="00C35D69" w:rsidRPr="0076213C">
        <w:rPr>
          <w:rFonts w:eastAsia="Times New Roman" w:cs="Times New Roman"/>
          <w:szCs w:val="24"/>
          <w:lang w:eastAsia="pl-PL"/>
        </w:rPr>
        <w:t>, o której mowa w</w:t>
      </w:r>
      <w:r w:rsidRPr="0076213C">
        <w:rPr>
          <w:rFonts w:eastAsia="Times New Roman" w:cs="Times New Roman"/>
          <w:szCs w:val="24"/>
          <w:lang w:eastAsia="pl-PL"/>
        </w:rPr>
        <w:t xml:space="preserve"> </w:t>
      </w:r>
      <w:r w:rsidR="00C35D69" w:rsidRPr="0076213C">
        <w:rPr>
          <w:rFonts w:eastAsia="Times New Roman" w:cs="Times New Roman"/>
          <w:szCs w:val="24"/>
          <w:lang w:eastAsia="pl-PL"/>
        </w:rPr>
        <w:t xml:space="preserve">§ 2, </w:t>
      </w:r>
      <w:r w:rsidRPr="0076213C">
        <w:rPr>
          <w:rFonts w:eastAsia="Times New Roman" w:cs="Times New Roman"/>
          <w:szCs w:val="24"/>
          <w:lang w:eastAsia="pl-PL"/>
        </w:rPr>
        <w:t xml:space="preserve">zostaje wydzierżawiona </w:t>
      </w:r>
      <w:r w:rsidR="00C35D69" w:rsidRPr="0076213C">
        <w:rPr>
          <w:rFonts w:eastAsia="Times New Roman" w:cs="Times New Roman"/>
          <w:szCs w:val="24"/>
          <w:lang w:eastAsia="pl-PL"/>
        </w:rPr>
        <w:t>wyłącznie w celu prowadzenia</w:t>
      </w:r>
      <w:r w:rsidRPr="0076213C">
        <w:rPr>
          <w:rFonts w:eastAsia="Times New Roman" w:cs="Times New Roman"/>
          <w:szCs w:val="24"/>
          <w:lang w:eastAsia="pl-PL"/>
        </w:rPr>
        <w:t xml:space="preserve"> upraw roln</w:t>
      </w:r>
      <w:r w:rsidR="00C35D69" w:rsidRPr="0076213C">
        <w:rPr>
          <w:rFonts w:eastAsia="Times New Roman" w:cs="Times New Roman"/>
          <w:szCs w:val="24"/>
          <w:lang w:eastAsia="pl-PL"/>
        </w:rPr>
        <w:t>ych</w:t>
      </w:r>
      <w:r w:rsidRPr="0076213C">
        <w:rPr>
          <w:rFonts w:eastAsia="Times New Roman" w:cs="Times New Roman"/>
          <w:szCs w:val="24"/>
          <w:lang w:eastAsia="pl-PL"/>
        </w:rPr>
        <w:t>.</w:t>
      </w:r>
    </w:p>
    <w:p w14:paraId="5240D178" w14:textId="7A44D4AF" w:rsidR="00C35D69" w:rsidRPr="0076213C" w:rsidRDefault="00B1731A" w:rsidP="00BC6D29">
      <w:pPr>
        <w:pStyle w:val="Akapitzlist"/>
        <w:numPr>
          <w:ilvl w:val="0"/>
          <w:numId w:val="34"/>
        </w:numPr>
        <w:spacing w:line="240" w:lineRule="auto"/>
        <w:ind w:left="428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Dzierżawca powinien wykonywać swoje prawo zgodnie z wymaganiami prawidłowej gospodarki i </w:t>
      </w:r>
      <w:r w:rsidR="001B0875" w:rsidRPr="0076213C">
        <w:rPr>
          <w:rFonts w:eastAsia="Times New Roman" w:cs="Times New Roman"/>
          <w:szCs w:val="24"/>
          <w:lang w:eastAsia="pl-PL"/>
        </w:rPr>
        <w:t xml:space="preserve">nie może </w:t>
      </w:r>
      <w:r w:rsidRPr="0076213C">
        <w:rPr>
          <w:rFonts w:eastAsia="Times New Roman" w:cs="Times New Roman"/>
          <w:szCs w:val="24"/>
          <w:lang w:eastAsia="pl-PL"/>
        </w:rPr>
        <w:t xml:space="preserve">zmieniać przeznaczenia przedmiotu dzierżawy ani </w:t>
      </w:r>
      <w:r w:rsidR="001B0875" w:rsidRPr="0076213C">
        <w:rPr>
          <w:rFonts w:eastAsia="Times New Roman" w:cs="Times New Roman"/>
          <w:szCs w:val="24"/>
          <w:lang w:eastAsia="pl-PL"/>
        </w:rPr>
        <w:t>czynić w rzeczy stanowiącej przedmiot dzierżawy zmian</w:t>
      </w:r>
      <w:r w:rsidR="00776727" w:rsidRPr="0076213C">
        <w:rPr>
          <w:rFonts w:eastAsia="Times New Roman" w:cs="Times New Roman"/>
          <w:szCs w:val="24"/>
          <w:lang w:eastAsia="pl-PL"/>
        </w:rPr>
        <w:t xml:space="preserve"> </w:t>
      </w:r>
      <w:r w:rsidR="001B0875" w:rsidRPr="0076213C">
        <w:rPr>
          <w:rFonts w:eastAsia="Times New Roman" w:cs="Times New Roman"/>
          <w:szCs w:val="24"/>
          <w:lang w:eastAsia="pl-PL"/>
        </w:rPr>
        <w:t>sprzecznych z umową lub przeznaczeniem rzeczy</w:t>
      </w:r>
      <w:r w:rsidRPr="0076213C">
        <w:rPr>
          <w:rFonts w:eastAsia="Times New Roman" w:cs="Times New Roman"/>
          <w:szCs w:val="24"/>
          <w:lang w:eastAsia="pl-PL"/>
        </w:rPr>
        <w:t>.</w:t>
      </w:r>
      <w:r w:rsidR="001B0875" w:rsidRPr="0076213C">
        <w:rPr>
          <w:rFonts w:eastAsia="Times New Roman" w:cs="Times New Roman"/>
          <w:szCs w:val="24"/>
          <w:lang w:eastAsia="pl-PL"/>
        </w:rPr>
        <w:t xml:space="preserve"> </w:t>
      </w:r>
      <w:r w:rsidR="009D0FC6" w:rsidRPr="0076213C">
        <w:rPr>
          <w:rFonts w:eastAsia="Times New Roman" w:cs="Times New Roman"/>
          <w:szCs w:val="24"/>
          <w:lang w:eastAsia="pl-PL"/>
        </w:rPr>
        <w:t>Dzierżawca zobowiązuje s</w:t>
      </w:r>
      <w:r w:rsidR="001B0875" w:rsidRPr="0076213C">
        <w:rPr>
          <w:rFonts w:eastAsia="Times New Roman" w:cs="Times New Roman"/>
          <w:szCs w:val="24"/>
          <w:lang w:eastAsia="pl-PL"/>
        </w:rPr>
        <w:t xml:space="preserve">ię </w:t>
      </w:r>
      <w:r w:rsidR="009D0FC6" w:rsidRPr="0076213C">
        <w:rPr>
          <w:rFonts w:eastAsia="Times New Roman" w:cs="Times New Roman"/>
          <w:szCs w:val="24"/>
          <w:lang w:eastAsia="pl-PL"/>
        </w:rPr>
        <w:t xml:space="preserve">użytkować przedmiot dzierżawy zgodnie </w:t>
      </w:r>
      <w:r w:rsidR="001A6BB2">
        <w:rPr>
          <w:rFonts w:eastAsia="Times New Roman" w:cs="Times New Roman"/>
          <w:szCs w:val="24"/>
          <w:lang w:eastAsia="pl-PL"/>
        </w:rPr>
        <w:br/>
      </w:r>
      <w:r w:rsidR="009D0FC6" w:rsidRPr="0076213C">
        <w:rPr>
          <w:rFonts w:eastAsia="Times New Roman" w:cs="Times New Roman"/>
          <w:szCs w:val="24"/>
          <w:lang w:eastAsia="pl-PL"/>
        </w:rPr>
        <w:t>z</w:t>
      </w:r>
      <w:r w:rsidR="001B0875" w:rsidRPr="0076213C">
        <w:rPr>
          <w:rFonts w:eastAsia="Times New Roman" w:cs="Times New Roman"/>
          <w:szCs w:val="24"/>
          <w:lang w:eastAsia="pl-PL"/>
        </w:rPr>
        <w:t xml:space="preserve"> </w:t>
      </w:r>
      <w:r w:rsidR="009D0FC6" w:rsidRPr="0076213C">
        <w:rPr>
          <w:rFonts w:eastAsia="Times New Roman" w:cs="Times New Roman"/>
          <w:szCs w:val="24"/>
          <w:lang w:eastAsia="pl-PL"/>
        </w:rPr>
        <w:t>przeznaczeniem</w:t>
      </w:r>
      <w:r w:rsidR="000E39E1" w:rsidRPr="0076213C">
        <w:rPr>
          <w:rFonts w:eastAsia="Times New Roman" w:cs="Times New Roman"/>
          <w:szCs w:val="24"/>
          <w:lang w:eastAsia="pl-PL"/>
        </w:rPr>
        <w:t xml:space="preserve"> wskazanym w ust. 1</w:t>
      </w:r>
      <w:r w:rsidR="009D0FC6" w:rsidRPr="0076213C">
        <w:rPr>
          <w:rFonts w:eastAsia="Times New Roman" w:cs="Times New Roman"/>
          <w:szCs w:val="24"/>
          <w:lang w:eastAsia="pl-PL"/>
        </w:rPr>
        <w:t xml:space="preserve">, </w:t>
      </w:r>
      <w:r w:rsidR="00C35D69" w:rsidRPr="0076213C">
        <w:rPr>
          <w:rFonts w:eastAsia="Times New Roman" w:cs="Times New Roman"/>
          <w:szCs w:val="24"/>
          <w:lang w:eastAsia="pl-PL"/>
        </w:rPr>
        <w:t xml:space="preserve"> według wszelkich zasad i prawideł racjonalnej gospodarki rolnej, a w szczególności zobowiązany jest on do:</w:t>
      </w:r>
    </w:p>
    <w:p w14:paraId="69591463" w14:textId="6174977A" w:rsidR="008E05F4" w:rsidRPr="0076213C" w:rsidRDefault="00B40E2B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u</w:t>
      </w:r>
      <w:r w:rsidR="008E05F4" w:rsidRPr="0076213C">
        <w:rPr>
          <w:rFonts w:eastAsia="Times New Roman" w:cs="Times New Roman"/>
          <w:szCs w:val="24"/>
          <w:lang w:eastAsia="pl-PL"/>
        </w:rPr>
        <w:t>prawia</w:t>
      </w:r>
      <w:r w:rsidR="00C35D69" w:rsidRPr="0076213C">
        <w:rPr>
          <w:rFonts w:eastAsia="Times New Roman" w:cs="Times New Roman"/>
          <w:szCs w:val="24"/>
          <w:lang w:eastAsia="pl-PL"/>
        </w:rPr>
        <w:t>nia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 i </w:t>
      </w:r>
      <w:r w:rsidR="00C35D69" w:rsidRPr="0076213C">
        <w:rPr>
          <w:rFonts w:eastAsia="Times New Roman" w:cs="Times New Roman"/>
          <w:szCs w:val="24"/>
          <w:lang w:eastAsia="pl-PL"/>
        </w:rPr>
        <w:t xml:space="preserve">użytkowania </w:t>
      </w:r>
      <w:r w:rsidR="008E05F4" w:rsidRPr="0076213C">
        <w:rPr>
          <w:rFonts w:eastAsia="Times New Roman" w:cs="Times New Roman"/>
          <w:szCs w:val="24"/>
          <w:lang w:eastAsia="pl-PL"/>
        </w:rPr>
        <w:t>grunt</w:t>
      </w:r>
      <w:r w:rsidR="00C35D69" w:rsidRPr="0076213C">
        <w:rPr>
          <w:rFonts w:eastAsia="Times New Roman" w:cs="Times New Roman"/>
          <w:szCs w:val="24"/>
          <w:lang w:eastAsia="pl-PL"/>
        </w:rPr>
        <w:t>ów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 rolny</w:t>
      </w:r>
      <w:r w:rsidR="00C35D69" w:rsidRPr="0076213C">
        <w:rPr>
          <w:rFonts w:eastAsia="Times New Roman" w:cs="Times New Roman"/>
          <w:szCs w:val="24"/>
          <w:lang w:eastAsia="pl-PL"/>
        </w:rPr>
        <w:t>ch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, utrzymując </w:t>
      </w:r>
      <w:r w:rsidR="00C35D69" w:rsidRPr="0076213C">
        <w:rPr>
          <w:rFonts w:eastAsia="Times New Roman" w:cs="Times New Roman"/>
          <w:szCs w:val="24"/>
          <w:lang w:eastAsia="pl-PL"/>
        </w:rPr>
        <w:t xml:space="preserve">je </w:t>
      </w:r>
      <w:r w:rsidR="008E05F4" w:rsidRPr="0076213C">
        <w:rPr>
          <w:rFonts w:eastAsia="Times New Roman" w:cs="Times New Roman"/>
          <w:szCs w:val="24"/>
          <w:lang w:eastAsia="pl-PL"/>
        </w:rPr>
        <w:t>na odpowiednim poziomie kultury rolnej;</w:t>
      </w:r>
    </w:p>
    <w:p w14:paraId="19700F61" w14:textId="50E40028" w:rsidR="002575F5" w:rsidRPr="0076213C" w:rsidRDefault="00C35D69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utrzymywania </w:t>
      </w:r>
      <w:r w:rsidR="002575F5" w:rsidRPr="0076213C">
        <w:rPr>
          <w:rFonts w:eastAsia="Times New Roman" w:cs="Times New Roman"/>
          <w:szCs w:val="24"/>
          <w:lang w:eastAsia="pl-PL"/>
        </w:rPr>
        <w:t>przedmiot</w:t>
      </w:r>
      <w:r w:rsidRPr="0076213C">
        <w:rPr>
          <w:rFonts w:eastAsia="Times New Roman" w:cs="Times New Roman"/>
          <w:szCs w:val="24"/>
          <w:lang w:eastAsia="pl-PL"/>
        </w:rPr>
        <w:t>u</w:t>
      </w:r>
      <w:r w:rsidR="002575F5" w:rsidRPr="0076213C">
        <w:rPr>
          <w:rFonts w:eastAsia="Times New Roman" w:cs="Times New Roman"/>
          <w:szCs w:val="24"/>
          <w:lang w:eastAsia="pl-PL"/>
        </w:rPr>
        <w:t xml:space="preserve"> dzierżawy w należytym stanie i porządku;</w:t>
      </w:r>
    </w:p>
    <w:p w14:paraId="7B0AC7EA" w14:textId="47326FD5" w:rsidR="008E05F4" w:rsidRPr="0076213C" w:rsidRDefault="00C35D69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wykonywania </w:t>
      </w:r>
      <w:r w:rsidR="008E05F4" w:rsidRPr="0076213C">
        <w:rPr>
          <w:rFonts w:eastAsia="Times New Roman" w:cs="Times New Roman"/>
          <w:szCs w:val="24"/>
          <w:lang w:eastAsia="pl-PL"/>
        </w:rPr>
        <w:t>prac pielęgnacyjn</w:t>
      </w:r>
      <w:r w:rsidRPr="0076213C">
        <w:rPr>
          <w:rFonts w:eastAsia="Times New Roman" w:cs="Times New Roman"/>
          <w:szCs w:val="24"/>
          <w:lang w:eastAsia="pl-PL"/>
        </w:rPr>
        <w:t>ych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 na dzierżawionym gruncie oraz zasila</w:t>
      </w:r>
      <w:r w:rsidRPr="0076213C">
        <w:rPr>
          <w:rFonts w:eastAsia="Times New Roman" w:cs="Times New Roman"/>
          <w:szCs w:val="24"/>
          <w:lang w:eastAsia="pl-PL"/>
        </w:rPr>
        <w:t>nia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 </w:t>
      </w:r>
      <w:r w:rsidR="001A6BB2">
        <w:rPr>
          <w:rFonts w:eastAsia="Times New Roman" w:cs="Times New Roman"/>
          <w:szCs w:val="24"/>
          <w:lang w:eastAsia="pl-PL"/>
        </w:rPr>
        <w:br/>
      </w:r>
      <w:r w:rsidR="008E05F4" w:rsidRPr="0076213C">
        <w:rPr>
          <w:rFonts w:eastAsia="Times New Roman" w:cs="Times New Roman"/>
          <w:szCs w:val="24"/>
          <w:lang w:eastAsia="pl-PL"/>
        </w:rPr>
        <w:t>go niezbędnymi ilościami nawozów organicznych lub mineralnych;</w:t>
      </w:r>
    </w:p>
    <w:p w14:paraId="67A44761" w14:textId="77777777" w:rsidR="00C35D69" w:rsidRPr="0076213C" w:rsidRDefault="00C35D69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zachowania terminowego siewu i zbioru plonów; </w:t>
      </w:r>
    </w:p>
    <w:p w14:paraId="24533952" w14:textId="77777777" w:rsidR="00C35D69" w:rsidRPr="0076213C" w:rsidRDefault="00C35D69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prawidłowego wykonywania zabiegów agrotechnicznych;</w:t>
      </w:r>
    </w:p>
    <w:p w14:paraId="27CAB38A" w14:textId="3DA03C34" w:rsidR="008E05F4" w:rsidRPr="0076213C" w:rsidRDefault="00B40E2B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w</w:t>
      </w:r>
      <w:r w:rsidR="008E05F4" w:rsidRPr="0076213C">
        <w:rPr>
          <w:rFonts w:eastAsia="Times New Roman" w:cs="Times New Roman"/>
          <w:szCs w:val="24"/>
          <w:lang w:eastAsia="pl-PL"/>
        </w:rPr>
        <w:t>ykonywa</w:t>
      </w:r>
      <w:r w:rsidR="00C35D69" w:rsidRPr="0076213C">
        <w:rPr>
          <w:rFonts w:eastAsia="Times New Roman" w:cs="Times New Roman"/>
          <w:szCs w:val="24"/>
          <w:lang w:eastAsia="pl-PL"/>
        </w:rPr>
        <w:t>nia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 </w:t>
      </w:r>
      <w:r w:rsidR="00131424" w:rsidRPr="0076213C">
        <w:rPr>
          <w:rFonts w:eastAsia="Times New Roman" w:cs="Times New Roman"/>
          <w:szCs w:val="24"/>
          <w:lang w:eastAsia="pl-PL"/>
        </w:rPr>
        <w:t xml:space="preserve">napraw i </w:t>
      </w:r>
      <w:r w:rsidR="00C35D69" w:rsidRPr="0076213C">
        <w:rPr>
          <w:rFonts w:eastAsia="Times New Roman" w:cs="Times New Roman"/>
          <w:szCs w:val="24"/>
          <w:lang w:eastAsia="pl-PL"/>
        </w:rPr>
        <w:t xml:space="preserve">konserwacji 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istniejących urządzeń melioracyjnych usytuowanych na gruncie będącym przedmiotem dzierżawy oraz przylegających </w:t>
      </w:r>
      <w:r w:rsidR="001A6BB2">
        <w:rPr>
          <w:rFonts w:eastAsia="Times New Roman" w:cs="Times New Roman"/>
          <w:szCs w:val="24"/>
          <w:lang w:eastAsia="pl-PL"/>
        </w:rPr>
        <w:br/>
      </w:r>
      <w:r w:rsidR="008E05F4" w:rsidRPr="0076213C">
        <w:rPr>
          <w:rFonts w:eastAsia="Times New Roman" w:cs="Times New Roman"/>
          <w:szCs w:val="24"/>
          <w:lang w:eastAsia="pl-PL"/>
        </w:rPr>
        <w:t>do przedmiotu dzierżawy;</w:t>
      </w:r>
    </w:p>
    <w:p w14:paraId="26568A2E" w14:textId="66FAD15B" w:rsidR="008E05F4" w:rsidRPr="0076213C" w:rsidRDefault="00B40E2B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n</w:t>
      </w:r>
      <w:r w:rsidR="008E05F4" w:rsidRPr="0076213C">
        <w:rPr>
          <w:rFonts w:eastAsia="Times New Roman" w:cs="Times New Roman"/>
          <w:szCs w:val="24"/>
          <w:lang w:eastAsia="pl-PL"/>
        </w:rPr>
        <w:t>ie niszcz</w:t>
      </w:r>
      <w:r w:rsidR="00EF6AEB" w:rsidRPr="0076213C">
        <w:rPr>
          <w:rFonts w:eastAsia="Times New Roman" w:cs="Times New Roman"/>
          <w:szCs w:val="24"/>
          <w:lang w:eastAsia="pl-PL"/>
        </w:rPr>
        <w:t xml:space="preserve">enia </w:t>
      </w:r>
      <w:r w:rsidR="008E05F4" w:rsidRPr="0076213C">
        <w:rPr>
          <w:rFonts w:eastAsia="Times New Roman" w:cs="Times New Roman"/>
          <w:szCs w:val="24"/>
          <w:lang w:eastAsia="pl-PL"/>
        </w:rPr>
        <w:t>i nie wycina</w:t>
      </w:r>
      <w:r w:rsidR="00EF6AEB" w:rsidRPr="0076213C">
        <w:rPr>
          <w:rFonts w:eastAsia="Times New Roman" w:cs="Times New Roman"/>
          <w:szCs w:val="24"/>
          <w:lang w:eastAsia="pl-PL"/>
        </w:rPr>
        <w:t>nia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 drzew i krzewów, a ich niezbędne wycięcie </w:t>
      </w:r>
      <w:r w:rsidR="00EF6AEB" w:rsidRPr="0076213C">
        <w:rPr>
          <w:rFonts w:eastAsia="Times New Roman" w:cs="Times New Roman"/>
          <w:szCs w:val="24"/>
          <w:lang w:eastAsia="pl-PL"/>
        </w:rPr>
        <w:t xml:space="preserve">może być </w:t>
      </w:r>
      <w:r w:rsidR="008E05F4" w:rsidRPr="0076213C">
        <w:rPr>
          <w:rFonts w:eastAsia="Times New Roman" w:cs="Times New Roman"/>
          <w:szCs w:val="24"/>
          <w:lang w:eastAsia="pl-PL"/>
        </w:rPr>
        <w:t>wykonywa</w:t>
      </w:r>
      <w:r w:rsidR="00EF6AEB" w:rsidRPr="0076213C">
        <w:rPr>
          <w:rFonts w:eastAsia="Times New Roman" w:cs="Times New Roman"/>
          <w:szCs w:val="24"/>
          <w:lang w:eastAsia="pl-PL"/>
        </w:rPr>
        <w:t>ne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 wyłącznie za zgodą Wydzierżawiającego;</w:t>
      </w:r>
    </w:p>
    <w:p w14:paraId="60FFC067" w14:textId="0E5F4915" w:rsidR="008E05F4" w:rsidRPr="0076213C" w:rsidRDefault="00B40E2B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n</w:t>
      </w:r>
      <w:r w:rsidR="008E05F4" w:rsidRPr="0076213C">
        <w:rPr>
          <w:rFonts w:eastAsia="Times New Roman" w:cs="Times New Roman"/>
          <w:szCs w:val="24"/>
          <w:lang w:eastAsia="pl-PL"/>
        </w:rPr>
        <w:t>ie wznos</w:t>
      </w:r>
      <w:r w:rsidR="00131424" w:rsidRPr="0076213C">
        <w:rPr>
          <w:rFonts w:eastAsia="Times New Roman" w:cs="Times New Roman"/>
          <w:szCs w:val="24"/>
          <w:lang w:eastAsia="pl-PL"/>
        </w:rPr>
        <w:t>zenia</w:t>
      </w:r>
      <w:r w:rsidR="008E05F4" w:rsidRPr="0076213C">
        <w:rPr>
          <w:rFonts w:eastAsia="Times New Roman" w:cs="Times New Roman"/>
          <w:szCs w:val="24"/>
          <w:lang w:eastAsia="pl-PL"/>
        </w:rPr>
        <w:t xml:space="preserve"> na dzierżawionym gruncie budynków i budow</w:t>
      </w:r>
      <w:r w:rsidR="007B596F" w:rsidRPr="0076213C">
        <w:rPr>
          <w:rFonts w:eastAsia="Times New Roman" w:cs="Times New Roman"/>
          <w:szCs w:val="24"/>
          <w:lang w:eastAsia="pl-PL"/>
        </w:rPr>
        <w:t>li bez zgody Wydzierżawiającego;</w:t>
      </w:r>
    </w:p>
    <w:p w14:paraId="4E852A60" w14:textId="48A446F3" w:rsidR="00131424" w:rsidRPr="0076213C" w:rsidRDefault="00131424" w:rsidP="00131424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zapewnienia ochrony upraw</w:t>
      </w:r>
      <w:r w:rsidR="00F84B7F" w:rsidRPr="0076213C">
        <w:rPr>
          <w:rFonts w:eastAsia="Times New Roman" w:cs="Times New Roman"/>
          <w:szCs w:val="24"/>
          <w:lang w:eastAsia="pl-PL"/>
        </w:rPr>
        <w:t xml:space="preserve"> prowadzonych przez Dzierżawcę</w:t>
      </w:r>
      <w:r w:rsidRPr="0076213C">
        <w:rPr>
          <w:rFonts w:eastAsia="Times New Roman" w:cs="Times New Roman"/>
          <w:szCs w:val="24"/>
          <w:lang w:eastAsia="pl-PL"/>
        </w:rPr>
        <w:t xml:space="preserve"> przed szkodnikami</w:t>
      </w:r>
      <w:r w:rsidR="00DD4AEC" w:rsidRPr="0076213C">
        <w:rPr>
          <w:rFonts w:eastAsia="Times New Roman" w:cs="Times New Roman"/>
          <w:szCs w:val="24"/>
          <w:lang w:eastAsia="pl-PL"/>
        </w:rPr>
        <w:t xml:space="preserve"> </w:t>
      </w:r>
      <w:r w:rsidR="00F84B7F" w:rsidRPr="0076213C">
        <w:rPr>
          <w:rFonts w:eastAsia="Times New Roman" w:cs="Times New Roman"/>
          <w:szCs w:val="24"/>
          <w:lang w:eastAsia="pl-PL"/>
        </w:rPr>
        <w:br/>
      </w:r>
      <w:r w:rsidR="00DD4AEC" w:rsidRPr="0076213C">
        <w:rPr>
          <w:rFonts w:eastAsia="Times New Roman" w:cs="Times New Roman"/>
          <w:szCs w:val="24"/>
          <w:lang w:eastAsia="pl-PL"/>
        </w:rPr>
        <w:t>i zwierzyną łowną</w:t>
      </w:r>
      <w:r w:rsidRPr="0076213C">
        <w:rPr>
          <w:rFonts w:eastAsia="Times New Roman" w:cs="Times New Roman"/>
          <w:szCs w:val="24"/>
          <w:lang w:eastAsia="pl-PL"/>
        </w:rPr>
        <w:t>;</w:t>
      </w:r>
    </w:p>
    <w:p w14:paraId="65B7817C" w14:textId="77777777" w:rsidR="00B1731A" w:rsidRPr="0076213C" w:rsidRDefault="00B1731A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dokonywa</w:t>
      </w:r>
      <w:r w:rsidR="00131424" w:rsidRPr="0076213C">
        <w:rPr>
          <w:rFonts w:eastAsia="Times New Roman" w:cs="Times New Roman"/>
          <w:szCs w:val="24"/>
          <w:lang w:eastAsia="pl-PL"/>
        </w:rPr>
        <w:t>nia</w:t>
      </w:r>
      <w:r w:rsidRPr="0076213C">
        <w:rPr>
          <w:rFonts w:eastAsia="Times New Roman" w:cs="Times New Roman"/>
          <w:szCs w:val="24"/>
          <w:lang w:eastAsia="pl-PL"/>
        </w:rPr>
        <w:t xml:space="preserve"> napraw niezbędnych do zachowania przedmiotu dzierżawy w stanie niepogorszonym;</w:t>
      </w:r>
    </w:p>
    <w:p w14:paraId="4BEF5F5E" w14:textId="652DC76A" w:rsidR="002575F5" w:rsidRPr="0076213C" w:rsidRDefault="00131424" w:rsidP="007B596F">
      <w:pPr>
        <w:pStyle w:val="Akapitzlist"/>
        <w:numPr>
          <w:ilvl w:val="0"/>
          <w:numId w:val="35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przestrzegania </w:t>
      </w:r>
      <w:r w:rsidR="002575F5" w:rsidRPr="0076213C">
        <w:rPr>
          <w:rFonts w:eastAsia="Times New Roman" w:cs="Times New Roman"/>
          <w:szCs w:val="24"/>
          <w:lang w:eastAsia="pl-PL"/>
        </w:rPr>
        <w:t xml:space="preserve">na obszarze Nieruchomości i w jej sąsiedztwie przepisów prawa, </w:t>
      </w:r>
      <w:r w:rsidR="00776727" w:rsidRPr="0076213C">
        <w:rPr>
          <w:rFonts w:eastAsia="Times New Roman" w:cs="Times New Roman"/>
          <w:szCs w:val="24"/>
          <w:lang w:eastAsia="pl-PL"/>
        </w:rPr>
        <w:br/>
      </w:r>
      <w:r w:rsidR="002575F5" w:rsidRPr="0076213C">
        <w:rPr>
          <w:rFonts w:eastAsia="Times New Roman" w:cs="Times New Roman"/>
          <w:szCs w:val="24"/>
          <w:lang w:eastAsia="pl-PL"/>
        </w:rPr>
        <w:t>w szczególności w zakresie ochrony środowiska, przepisów ppoż. i sanitarnych.</w:t>
      </w:r>
    </w:p>
    <w:p w14:paraId="392A7383" w14:textId="2FDBE36E" w:rsidR="007B596F" w:rsidRPr="0076213C" w:rsidRDefault="002575F5" w:rsidP="007B596F">
      <w:pPr>
        <w:pStyle w:val="Akapitzlist"/>
        <w:numPr>
          <w:ilvl w:val="0"/>
          <w:numId w:val="34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Dzierżawca pon</w:t>
      </w:r>
      <w:r w:rsidR="007B596F" w:rsidRPr="0076213C">
        <w:rPr>
          <w:rFonts w:eastAsia="Times New Roman" w:cs="Times New Roman"/>
          <w:szCs w:val="24"/>
          <w:lang w:eastAsia="pl-PL"/>
        </w:rPr>
        <w:t xml:space="preserve">osi wszelkie koszty związane z należytym utrzymaniem i eksploatacją </w:t>
      </w:r>
      <w:r w:rsidRPr="0076213C">
        <w:rPr>
          <w:rFonts w:eastAsia="Times New Roman" w:cs="Times New Roman"/>
          <w:szCs w:val="24"/>
          <w:lang w:eastAsia="pl-PL"/>
        </w:rPr>
        <w:t xml:space="preserve"> przedmiotu dzierżawy</w:t>
      </w:r>
      <w:r w:rsidR="007B596F" w:rsidRPr="0076213C">
        <w:rPr>
          <w:rFonts w:eastAsia="Times New Roman" w:cs="Times New Roman"/>
          <w:szCs w:val="24"/>
          <w:lang w:eastAsia="pl-PL"/>
        </w:rPr>
        <w:t xml:space="preserve"> (konserwacja, bieżące naprawy)</w:t>
      </w:r>
      <w:r w:rsidRPr="0076213C">
        <w:rPr>
          <w:rFonts w:eastAsia="Times New Roman" w:cs="Times New Roman"/>
          <w:szCs w:val="24"/>
          <w:lang w:eastAsia="pl-PL"/>
        </w:rPr>
        <w:t xml:space="preserve"> </w:t>
      </w:r>
      <w:r w:rsidR="007B596F" w:rsidRPr="0076213C">
        <w:rPr>
          <w:rFonts w:eastAsia="Times New Roman" w:cs="Times New Roman"/>
          <w:szCs w:val="24"/>
          <w:lang w:eastAsia="pl-PL"/>
        </w:rPr>
        <w:t>a także opłaty, podatki (w tym podatek rolny), świadczenia publiczne związan</w:t>
      </w:r>
      <w:r w:rsidR="00F84B7F" w:rsidRPr="0076213C">
        <w:rPr>
          <w:rFonts w:eastAsia="Times New Roman" w:cs="Times New Roman"/>
          <w:szCs w:val="24"/>
          <w:lang w:eastAsia="pl-PL"/>
        </w:rPr>
        <w:t>e</w:t>
      </w:r>
      <w:r w:rsidR="007B596F" w:rsidRPr="0076213C">
        <w:rPr>
          <w:rFonts w:eastAsia="Times New Roman" w:cs="Times New Roman"/>
          <w:szCs w:val="24"/>
          <w:lang w:eastAsia="pl-PL"/>
        </w:rPr>
        <w:t xml:space="preserve"> z nieruchomością oraz inne wynikające </w:t>
      </w:r>
      <w:r w:rsidR="0098430E">
        <w:rPr>
          <w:rFonts w:eastAsia="Times New Roman" w:cs="Times New Roman"/>
          <w:szCs w:val="24"/>
          <w:lang w:eastAsia="pl-PL"/>
        </w:rPr>
        <w:br/>
      </w:r>
      <w:r w:rsidR="007B596F" w:rsidRPr="0076213C">
        <w:rPr>
          <w:rFonts w:eastAsia="Times New Roman" w:cs="Times New Roman"/>
          <w:szCs w:val="24"/>
          <w:lang w:eastAsia="pl-PL"/>
        </w:rPr>
        <w:t>z przepisów prawa.</w:t>
      </w:r>
    </w:p>
    <w:p w14:paraId="2C9E44AE" w14:textId="77777777" w:rsidR="007B596F" w:rsidRPr="0076213C" w:rsidRDefault="007B596F" w:rsidP="007B596F">
      <w:pPr>
        <w:pStyle w:val="Akapitzlist"/>
        <w:numPr>
          <w:ilvl w:val="0"/>
          <w:numId w:val="34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Dzierżawca nie ma prawa ponosić nakładów zwiększających wartość przedmiotu dzierżawy bez uprzedniej pisemnej zgody Wydzierżawiającego. </w:t>
      </w:r>
    </w:p>
    <w:p w14:paraId="4EBD83C1" w14:textId="77777777" w:rsidR="009D0FC6" w:rsidRDefault="009D0FC6" w:rsidP="009D0FC6">
      <w:pPr>
        <w:pStyle w:val="Akapitzlist"/>
        <w:spacing w:line="240" w:lineRule="auto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14:paraId="61D32BBA" w14:textId="74F90928" w:rsidR="0076213C" w:rsidRDefault="0076213C" w:rsidP="009D0FC6">
      <w:pPr>
        <w:pStyle w:val="Akapitzlist"/>
        <w:spacing w:line="240" w:lineRule="auto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14:paraId="10E12803" w14:textId="28C8C4E5" w:rsidR="001A6BB2" w:rsidRDefault="001A6BB2" w:rsidP="009D0FC6">
      <w:pPr>
        <w:pStyle w:val="Akapitzlist"/>
        <w:spacing w:line="240" w:lineRule="auto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14:paraId="39365BCF" w14:textId="21B0C921" w:rsidR="001A6BB2" w:rsidRDefault="001A6BB2" w:rsidP="009D0FC6">
      <w:pPr>
        <w:pStyle w:val="Akapitzlist"/>
        <w:spacing w:line="240" w:lineRule="auto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14:paraId="1620CC7C" w14:textId="03516E31" w:rsidR="0098430E" w:rsidRDefault="0098430E" w:rsidP="009D0FC6">
      <w:pPr>
        <w:pStyle w:val="Akapitzlist"/>
        <w:spacing w:line="240" w:lineRule="auto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14:paraId="65FD09AB" w14:textId="77777777" w:rsidR="0098430E" w:rsidRDefault="0098430E" w:rsidP="009D0FC6">
      <w:pPr>
        <w:pStyle w:val="Akapitzlist"/>
        <w:spacing w:line="240" w:lineRule="auto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14:paraId="7D416A9D" w14:textId="77777777" w:rsidR="0076213C" w:rsidRPr="0076213C" w:rsidRDefault="0076213C" w:rsidP="009D0FC6">
      <w:pPr>
        <w:pStyle w:val="Akapitzlist"/>
        <w:spacing w:line="240" w:lineRule="auto"/>
        <w:jc w:val="both"/>
        <w:rPr>
          <w:rFonts w:eastAsia="Times New Roman" w:cs="Times New Roman"/>
          <w:color w:val="FF0000"/>
          <w:szCs w:val="24"/>
          <w:lang w:eastAsia="pl-PL"/>
        </w:rPr>
      </w:pPr>
    </w:p>
    <w:p w14:paraId="577453F6" w14:textId="2848216C" w:rsidR="009D0FC6" w:rsidRPr="0076213C" w:rsidRDefault="009D0FC6" w:rsidP="001B5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4</w:t>
      </w:r>
    </w:p>
    <w:p w14:paraId="24C5DDD5" w14:textId="723705FF" w:rsidR="009D0FC6" w:rsidRPr="0076213C" w:rsidRDefault="009D0FC6" w:rsidP="002575F5">
      <w:pPr>
        <w:pStyle w:val="Akapitzlist"/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Wydzierżawiający ma prawo kontrolować wykonywanie warunków umowy przez Dzierżawcę, który jest zobowiązany udzielać osobom upoważnionym</w:t>
      </w:r>
      <w:r w:rsidR="007970C8" w:rsidRPr="0076213C">
        <w:rPr>
          <w:rFonts w:eastAsia="Times New Roman" w:cs="Times New Roman"/>
          <w:szCs w:val="24"/>
          <w:lang w:eastAsia="pl-PL"/>
        </w:rPr>
        <w:t xml:space="preserve"> przez Wydzierżawiającego</w:t>
      </w:r>
      <w:r w:rsidRPr="0076213C">
        <w:rPr>
          <w:rFonts w:eastAsia="Times New Roman" w:cs="Times New Roman"/>
          <w:szCs w:val="24"/>
          <w:lang w:eastAsia="pl-PL"/>
        </w:rPr>
        <w:t xml:space="preserve"> wymaganych informacji i wyjaśnień oraz </w:t>
      </w:r>
      <w:r w:rsidR="007970C8" w:rsidRPr="0076213C">
        <w:rPr>
          <w:rFonts w:eastAsia="Times New Roman" w:cs="Times New Roman"/>
          <w:szCs w:val="24"/>
          <w:lang w:eastAsia="pl-PL"/>
        </w:rPr>
        <w:t xml:space="preserve">każdorazowo </w:t>
      </w:r>
      <w:r w:rsidRPr="0076213C">
        <w:rPr>
          <w:rFonts w:eastAsia="Times New Roman" w:cs="Times New Roman"/>
          <w:szCs w:val="24"/>
          <w:lang w:eastAsia="pl-PL"/>
        </w:rPr>
        <w:t xml:space="preserve">umożliwić wstęp na </w:t>
      </w:r>
      <w:r w:rsidR="007970C8" w:rsidRPr="0076213C">
        <w:rPr>
          <w:rFonts w:eastAsia="Times New Roman" w:cs="Times New Roman"/>
          <w:szCs w:val="24"/>
          <w:lang w:eastAsia="pl-PL"/>
        </w:rPr>
        <w:t xml:space="preserve">teren nieruchomości </w:t>
      </w:r>
      <w:r w:rsidRPr="0076213C">
        <w:rPr>
          <w:rFonts w:eastAsia="Times New Roman" w:cs="Times New Roman"/>
          <w:szCs w:val="24"/>
          <w:lang w:eastAsia="pl-PL"/>
        </w:rPr>
        <w:t>stanowiący</w:t>
      </w:r>
      <w:r w:rsidR="007970C8" w:rsidRPr="0076213C">
        <w:rPr>
          <w:rFonts w:eastAsia="Times New Roman" w:cs="Times New Roman"/>
          <w:szCs w:val="24"/>
          <w:lang w:eastAsia="pl-PL"/>
        </w:rPr>
        <w:t>ch</w:t>
      </w:r>
      <w:r w:rsidRPr="0076213C">
        <w:rPr>
          <w:rFonts w:eastAsia="Times New Roman" w:cs="Times New Roman"/>
          <w:szCs w:val="24"/>
          <w:lang w:eastAsia="pl-PL"/>
        </w:rPr>
        <w:t xml:space="preserve"> przedmiot dzierżawy.</w:t>
      </w:r>
    </w:p>
    <w:p w14:paraId="55DC0992" w14:textId="77777777" w:rsidR="00131424" w:rsidRPr="0076213C" w:rsidRDefault="00131424" w:rsidP="002575F5">
      <w:pPr>
        <w:pStyle w:val="Akapitzlist"/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</w:p>
    <w:p w14:paraId="75681408" w14:textId="43EDF8B4" w:rsidR="00131424" w:rsidRPr="0076213C" w:rsidRDefault="00131424" w:rsidP="0076213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14:paraId="34D5699F" w14:textId="49336360" w:rsidR="00131424" w:rsidRPr="0076213C" w:rsidRDefault="00131424" w:rsidP="0076213C">
      <w:pPr>
        <w:pStyle w:val="Akapitzlist"/>
        <w:numPr>
          <w:ilvl w:val="0"/>
          <w:numId w:val="46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Wszelkie wypadki losowe </w:t>
      </w:r>
      <w:r w:rsidR="00446615" w:rsidRPr="0076213C">
        <w:rPr>
          <w:rFonts w:eastAsia="Times New Roman" w:cs="Times New Roman"/>
          <w:szCs w:val="24"/>
          <w:lang w:eastAsia="pl-PL"/>
        </w:rPr>
        <w:t xml:space="preserve">lub okoliczności zewnętrzne </w:t>
      </w:r>
      <w:r w:rsidRPr="0076213C">
        <w:rPr>
          <w:rFonts w:eastAsia="Times New Roman" w:cs="Times New Roman"/>
          <w:szCs w:val="24"/>
          <w:lang w:eastAsia="pl-PL"/>
        </w:rPr>
        <w:t>mogące wpłynąć na zmniejszenie plonu jak np. posucha, powódź, gradobicie, pożar, szkody wyrządzone przez zwierzynę</w:t>
      </w:r>
      <w:r w:rsidR="00776727" w:rsidRPr="0076213C">
        <w:rPr>
          <w:rFonts w:eastAsia="Times New Roman" w:cs="Times New Roman"/>
          <w:szCs w:val="24"/>
          <w:lang w:eastAsia="pl-PL"/>
        </w:rPr>
        <w:t xml:space="preserve"> </w:t>
      </w:r>
      <w:r w:rsidR="0098430E">
        <w:rPr>
          <w:rFonts w:eastAsia="Times New Roman" w:cs="Times New Roman"/>
          <w:szCs w:val="24"/>
          <w:lang w:eastAsia="pl-PL"/>
        </w:rPr>
        <w:br/>
      </w:r>
      <w:r w:rsidRPr="0076213C">
        <w:rPr>
          <w:rFonts w:eastAsia="Times New Roman" w:cs="Times New Roman"/>
          <w:szCs w:val="24"/>
          <w:lang w:eastAsia="pl-PL"/>
        </w:rPr>
        <w:t xml:space="preserve">nie obciążają Wydzierżawiającego. Z tego tytułu Dzierżawca nie będzie rościł pretensji </w:t>
      </w:r>
      <w:r w:rsidR="0098430E">
        <w:rPr>
          <w:rFonts w:eastAsia="Times New Roman" w:cs="Times New Roman"/>
          <w:szCs w:val="24"/>
          <w:lang w:eastAsia="pl-PL"/>
        </w:rPr>
        <w:br/>
      </w:r>
      <w:r w:rsidRPr="0076213C">
        <w:rPr>
          <w:rFonts w:eastAsia="Times New Roman" w:cs="Times New Roman"/>
          <w:szCs w:val="24"/>
          <w:lang w:eastAsia="pl-PL"/>
        </w:rPr>
        <w:t>do Wydzierżawiającego i nie będzie domagał się odszkodowania lub obniżenia czynszu.</w:t>
      </w:r>
    </w:p>
    <w:p w14:paraId="7A41D632" w14:textId="77777777" w:rsidR="00DD4AEC" w:rsidRPr="0076213C" w:rsidRDefault="00DD4AEC" w:rsidP="00EF6AEB">
      <w:pPr>
        <w:pStyle w:val="Akapitzlist"/>
        <w:numPr>
          <w:ilvl w:val="0"/>
          <w:numId w:val="46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Dzierżawcy nie przysługuje odszkodowanie z tytułu nakładów na przedmiot dzierżawy.</w:t>
      </w:r>
    </w:p>
    <w:p w14:paraId="775300A9" w14:textId="77777777" w:rsidR="00EF6AEB" w:rsidRPr="0076213C" w:rsidRDefault="00EF6AEB" w:rsidP="001B55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AC32969" w14:textId="40F969AE" w:rsidR="001B5501" w:rsidRPr="0076213C" w:rsidRDefault="00814DDB" w:rsidP="001B55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C06E6C"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31424"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14:paraId="3C1874B1" w14:textId="39501EB9" w:rsidR="00EB45DB" w:rsidRPr="0098430E" w:rsidRDefault="00446615" w:rsidP="00EB45DB">
      <w:pPr>
        <w:pStyle w:val="Akapitzlist"/>
        <w:numPr>
          <w:ilvl w:val="0"/>
          <w:numId w:val="36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>Umowa dzierżawy zostaje zawarta na czas oznaczony nie dłuższy niż 3 lata, tj. od dnia 01.01.2025 r. do dnia 31.12.2027 r.</w:t>
      </w:r>
      <w:r w:rsidR="00112FA5" w:rsidRPr="0098430E">
        <w:rPr>
          <w:rFonts w:eastAsia="Times New Roman" w:cs="Times New Roman"/>
          <w:color w:val="000000" w:themeColor="text1"/>
          <w:szCs w:val="24"/>
          <w:lang w:eastAsia="pl-PL"/>
        </w:rPr>
        <w:t>.</w:t>
      </w:r>
    </w:p>
    <w:p w14:paraId="11417216" w14:textId="337369B6" w:rsidR="00EB45DB" w:rsidRPr="0098430E" w:rsidRDefault="00EB45DB" w:rsidP="00EB45DB">
      <w:pPr>
        <w:pStyle w:val="Akapitzlist"/>
        <w:numPr>
          <w:ilvl w:val="0"/>
          <w:numId w:val="36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98430E">
        <w:rPr>
          <w:rFonts w:cs="Times New Roman"/>
          <w:color w:val="000000" w:themeColor="text1"/>
          <w:szCs w:val="24"/>
        </w:rPr>
        <w:t xml:space="preserve">Umowa wygasa </w:t>
      </w:r>
      <w:r w:rsidR="007970C8" w:rsidRPr="0098430E">
        <w:rPr>
          <w:rFonts w:cs="Times New Roman"/>
          <w:color w:val="000000" w:themeColor="text1"/>
          <w:szCs w:val="24"/>
        </w:rPr>
        <w:t xml:space="preserve">z </w:t>
      </w:r>
      <w:r w:rsidRPr="0098430E">
        <w:rPr>
          <w:rFonts w:cs="Times New Roman"/>
          <w:color w:val="000000" w:themeColor="text1"/>
          <w:szCs w:val="24"/>
        </w:rPr>
        <w:t>upływ</w:t>
      </w:r>
      <w:r w:rsidR="007970C8" w:rsidRPr="0098430E">
        <w:rPr>
          <w:rFonts w:cs="Times New Roman"/>
          <w:color w:val="000000" w:themeColor="text1"/>
          <w:szCs w:val="24"/>
        </w:rPr>
        <w:t>em</w:t>
      </w:r>
      <w:r w:rsidRPr="0098430E">
        <w:rPr>
          <w:rFonts w:cs="Times New Roman"/>
          <w:color w:val="000000" w:themeColor="text1"/>
          <w:szCs w:val="24"/>
        </w:rPr>
        <w:t xml:space="preserve"> czasu, na jaki została zawarta.</w:t>
      </w:r>
    </w:p>
    <w:p w14:paraId="3B66317E" w14:textId="6DAB32D2" w:rsidR="00EB45DB" w:rsidRPr="0098430E" w:rsidRDefault="00DD4AEC" w:rsidP="00BC6D29">
      <w:pPr>
        <w:pStyle w:val="Akapitzlist"/>
        <w:numPr>
          <w:ilvl w:val="0"/>
          <w:numId w:val="36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>Dzierżawca zobowiązany jest zebrać plony do dnia wygaśnięcia lub rozwiązania umowy.</w:t>
      </w:r>
    </w:p>
    <w:p w14:paraId="5A856F6F" w14:textId="77777777" w:rsidR="00C06E6C" w:rsidRPr="0076213C" w:rsidRDefault="00C06E6C" w:rsidP="008E05F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4C10EC29" w14:textId="27C74500" w:rsidR="00112FA5" w:rsidRPr="0076213C" w:rsidRDefault="00C06E6C" w:rsidP="009963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131424"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14:paraId="4040BDE1" w14:textId="75DED6C8" w:rsidR="00877360" w:rsidRPr="0076213C" w:rsidRDefault="00A74430" w:rsidP="0098430E">
      <w:pPr>
        <w:pStyle w:val="Akapitzlist"/>
        <w:numPr>
          <w:ilvl w:val="0"/>
          <w:numId w:val="8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Roczny</w:t>
      </w:r>
      <w:r w:rsidR="00112FA5" w:rsidRPr="0076213C">
        <w:rPr>
          <w:rFonts w:eastAsia="Times New Roman" w:cs="Times New Roman"/>
          <w:szCs w:val="24"/>
          <w:lang w:eastAsia="pl-PL"/>
        </w:rPr>
        <w:t xml:space="preserve"> czynsz</w:t>
      </w:r>
      <w:r w:rsidR="00814DDB" w:rsidRPr="0076213C">
        <w:rPr>
          <w:rFonts w:eastAsia="Times New Roman" w:cs="Times New Roman"/>
          <w:szCs w:val="24"/>
          <w:lang w:eastAsia="pl-PL"/>
        </w:rPr>
        <w:t xml:space="preserve"> dzierżawny </w:t>
      </w:r>
      <w:r w:rsidRPr="0076213C">
        <w:rPr>
          <w:rFonts w:eastAsia="Times New Roman" w:cs="Times New Roman"/>
          <w:szCs w:val="24"/>
          <w:lang w:eastAsia="pl-PL"/>
        </w:rPr>
        <w:t>wynosi</w:t>
      </w:r>
      <w:r w:rsidR="00814DDB" w:rsidRPr="0076213C">
        <w:rPr>
          <w:rFonts w:eastAsia="Times New Roman" w:cs="Times New Roman"/>
          <w:szCs w:val="24"/>
          <w:lang w:eastAsia="pl-PL"/>
        </w:rPr>
        <w:t xml:space="preserve"> ......... zł (słownie złotych:</w:t>
      </w:r>
      <w:r w:rsidR="00814DDB" w:rsidRPr="0076213C">
        <w:rPr>
          <w:rFonts w:eastAsia="Times New Roman" w:cs="Times New Roman"/>
          <w:szCs w:val="24"/>
          <w:lang w:eastAsia="pl-PL"/>
        </w:rPr>
        <w:br/>
        <w:t>....</w:t>
      </w:r>
      <w:r w:rsidR="001B5501" w:rsidRPr="0076213C">
        <w:rPr>
          <w:rFonts w:eastAsia="Times New Roman" w:cs="Times New Roman"/>
          <w:szCs w:val="24"/>
          <w:lang w:eastAsia="pl-PL"/>
        </w:rPr>
        <w:t>...................., .../100) i został ustalony w wyniku postępowania przetargowego.</w:t>
      </w:r>
    </w:p>
    <w:p w14:paraId="2D740F8C" w14:textId="77777777" w:rsidR="00EF6AEB" w:rsidRPr="0098430E" w:rsidRDefault="00EF6AEB" w:rsidP="0098430E">
      <w:pPr>
        <w:pStyle w:val="Akapitzlist"/>
        <w:numPr>
          <w:ilvl w:val="0"/>
          <w:numId w:val="8"/>
        </w:numPr>
        <w:spacing w:line="240" w:lineRule="auto"/>
        <w:ind w:left="428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>Czynsz dzierżawny jest płatny w dwóch równych ratach w następujących terminach:</w:t>
      </w:r>
    </w:p>
    <w:p w14:paraId="5885271A" w14:textId="24BC15C0" w:rsidR="00EF6AEB" w:rsidRPr="0098430E" w:rsidRDefault="00EF6AEB" w:rsidP="0098430E">
      <w:pPr>
        <w:pStyle w:val="Akapitzlist"/>
        <w:spacing w:line="240" w:lineRule="auto"/>
        <w:ind w:left="428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 xml:space="preserve">a) I rata za pierwsze półrocze roku kalendarzowego płatna do 31 sierpnia danego roku, </w:t>
      </w:r>
    </w:p>
    <w:p w14:paraId="073A07F6" w14:textId="6887E95C" w:rsidR="00EF6AEB" w:rsidRPr="0098430E" w:rsidRDefault="00EF6AEB" w:rsidP="0098430E">
      <w:pPr>
        <w:pStyle w:val="Akapitzlist"/>
        <w:spacing w:line="240" w:lineRule="auto"/>
        <w:ind w:left="428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>b) II rata za drugie półrocze roku kalendarzowego płatna do dnia 15 grudnia danego roku.</w:t>
      </w:r>
      <w:r w:rsidRPr="0098430E" w:rsidDel="00EB0B8F">
        <w:rPr>
          <w:rFonts w:eastAsia="Times New Roman" w:cs="Times New Roman"/>
          <w:color w:val="000000" w:themeColor="text1"/>
          <w:szCs w:val="24"/>
          <w:lang w:eastAsia="pl-PL"/>
        </w:rPr>
        <w:t xml:space="preserve"> </w:t>
      </w:r>
    </w:p>
    <w:p w14:paraId="12A831E5" w14:textId="6F519247" w:rsidR="00EF6AEB" w:rsidRPr="0098430E" w:rsidRDefault="00EF6AEB" w:rsidP="0098430E">
      <w:pPr>
        <w:pStyle w:val="Akapitzlist"/>
        <w:numPr>
          <w:ilvl w:val="0"/>
          <w:numId w:val="8"/>
        </w:numPr>
        <w:spacing w:line="240" w:lineRule="auto"/>
        <w:ind w:left="428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>W przypadku rozwiązania umowy w ciągu roku kalendarzowego, czynsz dzierżawny obliczony zostanie proporcjonalnie do długości okresu dzierżawy w danym roku.</w:t>
      </w:r>
    </w:p>
    <w:p w14:paraId="5807107C" w14:textId="66BD18C2" w:rsidR="00446615" w:rsidRPr="0076213C" w:rsidRDefault="00446615" w:rsidP="0098430E">
      <w:pPr>
        <w:pStyle w:val="Akapitzlist"/>
        <w:numPr>
          <w:ilvl w:val="0"/>
          <w:numId w:val="8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Dzierżawa gruntów przeznaczonych na cele rolnicze zwolniona jest od podatku </w:t>
      </w:r>
      <w:r w:rsidR="0098430E">
        <w:rPr>
          <w:rFonts w:eastAsia="Times New Roman" w:cs="Times New Roman"/>
          <w:szCs w:val="24"/>
          <w:lang w:eastAsia="pl-PL"/>
        </w:rPr>
        <w:br/>
      </w:r>
      <w:r w:rsidRPr="0076213C">
        <w:rPr>
          <w:rFonts w:eastAsia="Times New Roman" w:cs="Times New Roman"/>
          <w:szCs w:val="24"/>
          <w:lang w:eastAsia="pl-PL"/>
        </w:rPr>
        <w:t>od towarów i usług zgodnie z § 3 ust. 1 pkt. 2 Rozporządzenia Ministra Finansów z dnia 20 grudnia 2013 r. w sprawie zwolnień od podatku od towarów i usług oraz warunków stosowania tych zwolnień.</w:t>
      </w:r>
    </w:p>
    <w:p w14:paraId="22104362" w14:textId="7F6BB9E4" w:rsidR="00446615" w:rsidRPr="0076213C" w:rsidRDefault="00446615" w:rsidP="009963BD">
      <w:pPr>
        <w:pStyle w:val="Akapitzlist"/>
        <w:numPr>
          <w:ilvl w:val="0"/>
          <w:numId w:val="8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W przypadku objęcia przedmiotu umowy obowiązkiem w zakresie naliczania podatku </w:t>
      </w:r>
      <w:r w:rsidR="0098430E">
        <w:rPr>
          <w:rFonts w:eastAsia="Times New Roman" w:cs="Times New Roman"/>
          <w:szCs w:val="24"/>
          <w:lang w:eastAsia="pl-PL"/>
        </w:rPr>
        <w:br/>
      </w:r>
      <w:r w:rsidRPr="0076213C">
        <w:rPr>
          <w:rFonts w:eastAsia="Times New Roman" w:cs="Times New Roman"/>
          <w:szCs w:val="24"/>
          <w:lang w:eastAsia="pl-PL"/>
        </w:rPr>
        <w:t>od towarów i usług, kwota czynszu będzie każdorazowo powiększona o należny podatek od towarów i usług w wysokości wynikającej z przepisów obowiązujących w dniu powstania obowiązku podatkowego.</w:t>
      </w:r>
    </w:p>
    <w:p w14:paraId="64F5D460" w14:textId="62C763DA" w:rsidR="00446615" w:rsidRPr="0076213C" w:rsidRDefault="00446615" w:rsidP="009963BD">
      <w:pPr>
        <w:pStyle w:val="Akapitzlist"/>
        <w:numPr>
          <w:ilvl w:val="0"/>
          <w:numId w:val="8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Wylicytowany w przetargu czynsz dzierżawny stanowił będzie równowartość rocznego czynszu dzierżawnego, którego naliczanie rozpoczyna się od dnia obowiązywania umowy dzierżawy oraz protokolarnego wydania przedmiotu dzierżawy i trwa do dnia </w:t>
      </w:r>
      <w:r w:rsidR="0098430E">
        <w:rPr>
          <w:rFonts w:eastAsia="Times New Roman" w:cs="Times New Roman"/>
          <w:szCs w:val="24"/>
          <w:lang w:eastAsia="pl-PL"/>
        </w:rPr>
        <w:br/>
      </w:r>
      <w:r w:rsidRPr="0076213C">
        <w:rPr>
          <w:rFonts w:eastAsia="Times New Roman" w:cs="Times New Roman"/>
          <w:szCs w:val="24"/>
          <w:lang w:eastAsia="pl-PL"/>
        </w:rPr>
        <w:t>jej wygaśnięcia oraz protokolarnego zwrotu nieruchomości.</w:t>
      </w:r>
    </w:p>
    <w:p w14:paraId="1D67C8BE" w14:textId="164E7E23" w:rsidR="00D73266" w:rsidRPr="0076213C" w:rsidRDefault="00D73266" w:rsidP="009963BD">
      <w:pPr>
        <w:pStyle w:val="Akapitzlist"/>
        <w:numPr>
          <w:ilvl w:val="0"/>
          <w:numId w:val="8"/>
        </w:numPr>
        <w:spacing w:line="240" w:lineRule="auto"/>
        <w:ind w:left="428"/>
        <w:jc w:val="both"/>
        <w:rPr>
          <w:rFonts w:cs="Times New Roman"/>
        </w:rPr>
      </w:pPr>
      <w:r w:rsidRPr="0076213C">
        <w:rPr>
          <w:rFonts w:cs="Times New Roman"/>
          <w:lang w:eastAsia="pl-PL"/>
        </w:rPr>
        <w:t xml:space="preserve">Wszelkie opłaty związane z dzierżawą gruntów, w tym podatki oraz </w:t>
      </w:r>
      <w:r w:rsidR="00446615" w:rsidRPr="0076213C">
        <w:rPr>
          <w:rFonts w:cs="Times New Roman"/>
          <w:lang w:eastAsia="pl-PL"/>
        </w:rPr>
        <w:t xml:space="preserve">inne </w:t>
      </w:r>
      <w:r w:rsidRPr="0076213C">
        <w:rPr>
          <w:rFonts w:cs="Times New Roman"/>
          <w:lang w:eastAsia="pl-PL"/>
        </w:rPr>
        <w:t xml:space="preserve">należności związane z </w:t>
      </w:r>
      <w:r w:rsidR="00446615" w:rsidRPr="0076213C">
        <w:rPr>
          <w:rFonts w:cs="Times New Roman"/>
          <w:lang w:eastAsia="pl-PL"/>
        </w:rPr>
        <w:t>przedmiotem</w:t>
      </w:r>
      <w:r w:rsidRPr="0076213C">
        <w:rPr>
          <w:rFonts w:cs="Times New Roman"/>
          <w:lang w:eastAsia="pl-PL"/>
        </w:rPr>
        <w:t xml:space="preserve"> umowy ponosi Dzierżawca.</w:t>
      </w:r>
      <w:r w:rsidRPr="0076213C">
        <w:rPr>
          <w:rFonts w:cs="Times New Roman"/>
        </w:rPr>
        <w:t xml:space="preserve"> Dzierżawca będzie zobowiązany </w:t>
      </w:r>
      <w:r w:rsidR="0098430E">
        <w:rPr>
          <w:rFonts w:cs="Times New Roman"/>
        </w:rPr>
        <w:br/>
      </w:r>
      <w:r w:rsidRPr="0076213C">
        <w:rPr>
          <w:rFonts w:cs="Times New Roman"/>
        </w:rPr>
        <w:t>do ponoszenia całości kosztów utrzymania i eksploatacji przedmiotu dzierżawy oraz innych ciężarów związanych z wydzierżawioną nieruchomością.</w:t>
      </w:r>
    </w:p>
    <w:p w14:paraId="670622C8" w14:textId="7556DE69" w:rsidR="00D73266" w:rsidRPr="0076213C" w:rsidRDefault="00D73266" w:rsidP="009963BD">
      <w:pPr>
        <w:pStyle w:val="Akapitzlist"/>
        <w:numPr>
          <w:ilvl w:val="0"/>
          <w:numId w:val="8"/>
        </w:numPr>
        <w:spacing w:line="240" w:lineRule="auto"/>
        <w:ind w:left="428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Wyklucza się możliwość dokonywania płatności czynszu dzierżawnego jakimikolwiek wierzytelnościami.</w:t>
      </w:r>
    </w:p>
    <w:p w14:paraId="012C9C02" w14:textId="127129E2" w:rsidR="00A512C7" w:rsidRPr="0076213C" w:rsidRDefault="00446615" w:rsidP="009963BD">
      <w:pPr>
        <w:pStyle w:val="Akapitzlist"/>
        <w:numPr>
          <w:ilvl w:val="0"/>
          <w:numId w:val="8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Aktualizacja czynszu może być dokonywana nie częściej niż raz w roku wg wskaźnika wzrostu cen towarów i usług konsumpcyjnych za trzy kwartały w stosunku </w:t>
      </w:r>
      <w:r w:rsidR="0098430E">
        <w:rPr>
          <w:rFonts w:eastAsia="Times New Roman" w:cs="Times New Roman"/>
          <w:szCs w:val="24"/>
          <w:lang w:eastAsia="pl-PL"/>
        </w:rPr>
        <w:br/>
      </w:r>
      <w:r w:rsidRPr="0076213C">
        <w:rPr>
          <w:rFonts w:eastAsia="Times New Roman" w:cs="Times New Roman"/>
          <w:szCs w:val="24"/>
          <w:lang w:eastAsia="pl-PL"/>
        </w:rPr>
        <w:t>do analogicznego okresu roku poprzedniego, opublikowanego przez Prezesa GUS na dzień 30 września danego roku.</w:t>
      </w:r>
      <w:r w:rsidR="0076213C" w:rsidRPr="0076213C">
        <w:rPr>
          <w:rFonts w:eastAsia="Times New Roman" w:cs="Times New Roman"/>
          <w:szCs w:val="24"/>
          <w:lang w:eastAsia="pl-PL"/>
        </w:rPr>
        <w:t xml:space="preserve"> </w:t>
      </w:r>
      <w:r w:rsidR="00F01278" w:rsidRPr="0076213C">
        <w:rPr>
          <w:rFonts w:eastAsia="Times New Roman" w:cs="Times New Roman"/>
          <w:szCs w:val="24"/>
          <w:lang w:eastAsia="pl-PL"/>
        </w:rPr>
        <w:t>O nowej stawce czynszu Dzierżawca</w:t>
      </w:r>
      <w:r w:rsidR="00D73266" w:rsidRPr="0076213C">
        <w:rPr>
          <w:rFonts w:eastAsia="Times New Roman" w:cs="Times New Roman"/>
          <w:szCs w:val="24"/>
          <w:lang w:eastAsia="pl-PL"/>
        </w:rPr>
        <w:t xml:space="preserve"> </w:t>
      </w:r>
      <w:r w:rsidR="00F01278" w:rsidRPr="0076213C">
        <w:rPr>
          <w:rFonts w:eastAsia="Times New Roman" w:cs="Times New Roman"/>
          <w:szCs w:val="24"/>
          <w:lang w:eastAsia="pl-PL"/>
        </w:rPr>
        <w:t xml:space="preserve">będzie informowany </w:t>
      </w:r>
      <w:r w:rsidR="0098430E">
        <w:rPr>
          <w:rFonts w:eastAsia="Times New Roman" w:cs="Times New Roman"/>
          <w:szCs w:val="24"/>
          <w:lang w:eastAsia="pl-PL"/>
        </w:rPr>
        <w:br/>
      </w:r>
      <w:r w:rsidR="00F01278" w:rsidRPr="0076213C">
        <w:rPr>
          <w:rFonts w:eastAsia="Times New Roman" w:cs="Times New Roman"/>
          <w:szCs w:val="24"/>
          <w:lang w:eastAsia="pl-PL"/>
        </w:rPr>
        <w:lastRenderedPageBreak/>
        <w:t>w formie pisemnego oświadczenia Wydzierżawiającego</w:t>
      </w:r>
      <w:r w:rsidR="0076213C" w:rsidRPr="0076213C">
        <w:rPr>
          <w:rFonts w:eastAsia="Times New Roman" w:cs="Times New Roman"/>
          <w:szCs w:val="24"/>
          <w:lang w:eastAsia="pl-PL"/>
        </w:rPr>
        <w:t>, na co Dzierżawca wyraża zgodę</w:t>
      </w:r>
      <w:r w:rsidR="009756AF" w:rsidRPr="0076213C">
        <w:rPr>
          <w:rFonts w:eastAsia="Times New Roman" w:cs="Times New Roman"/>
          <w:szCs w:val="24"/>
          <w:lang w:eastAsia="pl-PL"/>
        </w:rPr>
        <w:t>. Zmiana czynszu nie stanowi zmiany umowy i nie wymaga formy pisemnego aneksu.</w:t>
      </w:r>
      <w:r w:rsidR="00F01278" w:rsidRPr="0076213C">
        <w:rPr>
          <w:rFonts w:eastAsia="Times New Roman" w:cs="Times New Roman"/>
          <w:szCs w:val="24"/>
          <w:lang w:eastAsia="pl-PL"/>
        </w:rPr>
        <w:t xml:space="preserve"> </w:t>
      </w:r>
    </w:p>
    <w:p w14:paraId="27699C3F" w14:textId="0033D932" w:rsidR="00F01278" w:rsidRPr="0076213C" w:rsidRDefault="00814DDB" w:rsidP="00F01278">
      <w:pPr>
        <w:pStyle w:val="Akapitzlist"/>
        <w:numPr>
          <w:ilvl w:val="0"/>
          <w:numId w:val="8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Wpłat z tytułu czynszu należy dokonywać z góry przelewem na konto</w:t>
      </w:r>
      <w:r w:rsidRPr="0076213C">
        <w:rPr>
          <w:rFonts w:eastAsia="Times New Roman" w:cs="Times New Roman"/>
          <w:szCs w:val="24"/>
          <w:lang w:eastAsia="pl-PL"/>
        </w:rPr>
        <w:br/>
        <w:t>Wydzierżawiającego</w:t>
      </w: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>:</w:t>
      </w:r>
      <w:r w:rsidR="00D73266" w:rsidRPr="0098430E">
        <w:rPr>
          <w:rFonts w:eastAsia="Times New Roman" w:cs="Times New Roman"/>
          <w:color w:val="000000" w:themeColor="text1"/>
          <w:szCs w:val="24"/>
          <w:lang w:eastAsia="pl-PL"/>
        </w:rPr>
        <w:t xml:space="preserve"> </w:t>
      </w:r>
      <w:r w:rsidR="0098430E" w:rsidRPr="0098430E">
        <w:rPr>
          <w:rFonts w:eastAsia="Times New Roman" w:cs="Times New Roman"/>
          <w:b/>
          <w:bCs/>
          <w:color w:val="000000" w:themeColor="text1"/>
          <w:szCs w:val="24"/>
          <w:u w:val="single"/>
          <w:lang w:eastAsia="pl-PL"/>
        </w:rPr>
        <w:t>91</w:t>
      </w:r>
      <w:r w:rsidR="00D73266" w:rsidRPr="0098430E">
        <w:rPr>
          <w:rFonts w:eastAsia="Times New Roman" w:cs="Times New Roman"/>
          <w:b/>
          <w:bCs/>
          <w:color w:val="000000" w:themeColor="text1"/>
          <w:szCs w:val="24"/>
          <w:u w:val="single"/>
          <w:lang w:eastAsia="pl-PL"/>
        </w:rPr>
        <w:t xml:space="preserve"> </w:t>
      </w:r>
      <w:r w:rsidR="0098430E" w:rsidRPr="0098430E">
        <w:rPr>
          <w:rFonts w:eastAsia="Times New Roman" w:cs="Times New Roman"/>
          <w:b/>
          <w:bCs/>
          <w:color w:val="000000" w:themeColor="text1"/>
          <w:szCs w:val="24"/>
          <w:u w:val="single"/>
          <w:lang w:eastAsia="pl-PL"/>
        </w:rPr>
        <w:t>1160 2202 0000 0005 6985 4669</w:t>
      </w:r>
      <w:r w:rsidRPr="0098430E">
        <w:rPr>
          <w:rFonts w:eastAsia="Times New Roman" w:cs="Times New Roman"/>
          <w:color w:val="000000" w:themeColor="text1"/>
          <w:szCs w:val="24"/>
          <w:lang w:eastAsia="pl-PL"/>
        </w:rPr>
        <w:t>, (</w:t>
      </w:r>
      <w:r w:rsidRPr="0076213C">
        <w:rPr>
          <w:rFonts w:eastAsia="Times New Roman" w:cs="Times New Roman"/>
          <w:szCs w:val="24"/>
          <w:lang w:eastAsia="pl-PL"/>
        </w:rPr>
        <w:t>bez odrębnego wezwania, niezależnie</w:t>
      </w:r>
      <w:r w:rsidR="00877360" w:rsidRPr="0076213C">
        <w:rPr>
          <w:rFonts w:eastAsia="Times New Roman" w:cs="Times New Roman"/>
          <w:szCs w:val="24"/>
          <w:lang w:eastAsia="pl-PL"/>
        </w:rPr>
        <w:t xml:space="preserve"> </w:t>
      </w:r>
      <w:r w:rsidRPr="0076213C">
        <w:rPr>
          <w:rFonts w:eastAsia="Times New Roman" w:cs="Times New Roman"/>
          <w:szCs w:val="24"/>
          <w:lang w:eastAsia="pl-PL"/>
        </w:rPr>
        <w:t>od terminu doręczenia faktury</w:t>
      </w:r>
      <w:r w:rsidR="00F01278" w:rsidRPr="0076213C">
        <w:rPr>
          <w:rFonts w:eastAsia="Times New Roman" w:cs="Times New Roman"/>
          <w:szCs w:val="24"/>
          <w:lang w:eastAsia="pl-PL"/>
        </w:rPr>
        <w:t>).</w:t>
      </w:r>
    </w:p>
    <w:p w14:paraId="199BD41D" w14:textId="77777777" w:rsidR="00F01278" w:rsidRPr="0076213C" w:rsidRDefault="00F01278" w:rsidP="00F01278">
      <w:pPr>
        <w:pStyle w:val="Akapitzlist"/>
        <w:numPr>
          <w:ilvl w:val="0"/>
          <w:numId w:val="8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W przypadku opóźnienia w zapłacie czynszu Wydzierżawiający naliczy odsetki</w:t>
      </w:r>
      <w:r w:rsidRPr="0076213C">
        <w:rPr>
          <w:rFonts w:eastAsia="Times New Roman" w:cs="Times New Roman"/>
          <w:szCs w:val="24"/>
          <w:lang w:eastAsia="pl-PL"/>
        </w:rPr>
        <w:br/>
        <w:t>ustawowe za opóźnienie.</w:t>
      </w:r>
    </w:p>
    <w:p w14:paraId="0A25167F" w14:textId="245A8DAA" w:rsidR="001B19AF" w:rsidRPr="0076213C" w:rsidRDefault="00D93A74" w:rsidP="00D93A74">
      <w:pPr>
        <w:pStyle w:val="Akapitzlist"/>
        <w:numPr>
          <w:ilvl w:val="0"/>
          <w:numId w:val="8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 xml:space="preserve">W przypadku </w:t>
      </w:r>
      <w:r w:rsidR="0076213C" w:rsidRPr="0076213C">
        <w:rPr>
          <w:rFonts w:eastAsia="Times New Roman" w:cs="Times New Roman"/>
          <w:szCs w:val="24"/>
          <w:lang w:eastAsia="pl-PL"/>
        </w:rPr>
        <w:t xml:space="preserve">dalszego </w:t>
      </w:r>
      <w:r w:rsidRPr="0076213C">
        <w:rPr>
          <w:rFonts w:eastAsia="Times New Roman" w:cs="Times New Roman"/>
          <w:szCs w:val="24"/>
          <w:lang w:eastAsia="pl-PL"/>
        </w:rPr>
        <w:t xml:space="preserve">korzystania z nieruchomości bez tytułu prawnego Dzierżawca zobowiązuje się do zapłaty Wydzierżawiającemu wynagrodzenia za bezumowne korzystanie z nieruchomości w wysokości 300% kwoty czynszu naliczanego </w:t>
      </w:r>
      <w:r w:rsidR="001B19AF" w:rsidRPr="0076213C">
        <w:rPr>
          <w:rFonts w:eastAsia="Times New Roman" w:cs="Times New Roman"/>
          <w:szCs w:val="24"/>
          <w:lang w:eastAsia="pl-PL"/>
        </w:rPr>
        <w:t xml:space="preserve">zgodnie </w:t>
      </w:r>
      <w:r w:rsidR="0076213C" w:rsidRPr="0076213C">
        <w:rPr>
          <w:rFonts w:eastAsia="Times New Roman" w:cs="Times New Roman"/>
          <w:szCs w:val="24"/>
          <w:lang w:eastAsia="pl-PL"/>
        </w:rPr>
        <w:br/>
      </w:r>
      <w:r w:rsidRPr="0076213C">
        <w:rPr>
          <w:rFonts w:eastAsia="Times New Roman" w:cs="Times New Roman"/>
          <w:szCs w:val="24"/>
          <w:lang w:eastAsia="pl-PL"/>
        </w:rPr>
        <w:t xml:space="preserve">z </w:t>
      </w:r>
      <w:r w:rsidR="001B19AF" w:rsidRPr="0076213C">
        <w:rPr>
          <w:rFonts w:eastAsia="Times New Roman" w:cs="Times New Roman"/>
          <w:szCs w:val="24"/>
          <w:lang w:eastAsia="pl-PL"/>
        </w:rPr>
        <w:t>niniejszą umową</w:t>
      </w:r>
      <w:r w:rsidRPr="0076213C">
        <w:rPr>
          <w:rFonts w:eastAsia="Times New Roman" w:cs="Times New Roman"/>
          <w:szCs w:val="24"/>
          <w:lang w:eastAsia="pl-PL"/>
        </w:rPr>
        <w:t xml:space="preserve"> za okres od dnia zakończenia umowy do dnia </w:t>
      </w:r>
      <w:r w:rsidR="001B19AF" w:rsidRPr="0076213C">
        <w:rPr>
          <w:rFonts w:eastAsia="Times New Roman" w:cs="Times New Roman"/>
          <w:szCs w:val="24"/>
          <w:lang w:eastAsia="pl-PL"/>
        </w:rPr>
        <w:t>protokolarnego</w:t>
      </w:r>
      <w:r w:rsidR="0076213C" w:rsidRPr="0076213C">
        <w:rPr>
          <w:rFonts w:eastAsia="Times New Roman" w:cs="Times New Roman"/>
          <w:szCs w:val="24"/>
          <w:lang w:eastAsia="pl-PL"/>
        </w:rPr>
        <w:t>, zwrotnego</w:t>
      </w:r>
      <w:r w:rsidR="001B19AF" w:rsidRPr="0076213C">
        <w:rPr>
          <w:rFonts w:eastAsia="Times New Roman" w:cs="Times New Roman"/>
          <w:szCs w:val="24"/>
          <w:lang w:eastAsia="pl-PL"/>
        </w:rPr>
        <w:t xml:space="preserve"> </w:t>
      </w:r>
      <w:r w:rsidRPr="0076213C">
        <w:rPr>
          <w:rFonts w:eastAsia="Times New Roman" w:cs="Times New Roman"/>
          <w:szCs w:val="24"/>
          <w:lang w:eastAsia="pl-PL"/>
        </w:rPr>
        <w:t xml:space="preserve">przekazania </w:t>
      </w:r>
      <w:r w:rsidR="001B19AF" w:rsidRPr="0076213C">
        <w:rPr>
          <w:rFonts w:eastAsia="Times New Roman" w:cs="Times New Roman"/>
          <w:szCs w:val="24"/>
          <w:lang w:eastAsia="pl-PL"/>
        </w:rPr>
        <w:t>nieruchomości.</w:t>
      </w:r>
    </w:p>
    <w:p w14:paraId="738FDAE8" w14:textId="77777777" w:rsidR="00EF6AEB" w:rsidRPr="0076213C" w:rsidRDefault="00EF6AEB" w:rsidP="001B19AF">
      <w:pPr>
        <w:pStyle w:val="Akapitzlist"/>
        <w:spacing w:line="240" w:lineRule="auto"/>
        <w:ind w:left="426"/>
        <w:jc w:val="center"/>
        <w:rPr>
          <w:rFonts w:eastAsia="Times New Roman" w:cs="Times New Roman"/>
          <w:b/>
          <w:color w:val="FF0000"/>
          <w:szCs w:val="24"/>
          <w:lang w:eastAsia="pl-PL"/>
        </w:rPr>
      </w:pPr>
    </w:p>
    <w:p w14:paraId="4BDCB993" w14:textId="49A2547B" w:rsidR="00415DDE" w:rsidRPr="008C2B53" w:rsidRDefault="00267B48" w:rsidP="001B19AF">
      <w:pPr>
        <w:pStyle w:val="Akapitzlist"/>
        <w:spacing w:line="240" w:lineRule="auto"/>
        <w:ind w:left="426"/>
        <w:jc w:val="center"/>
        <w:rPr>
          <w:rFonts w:eastAsia="Times New Roman" w:cs="Times New Roman"/>
          <w:color w:val="000000" w:themeColor="text1"/>
          <w:szCs w:val="24"/>
          <w:lang w:eastAsia="pl-PL"/>
        </w:rPr>
      </w:pPr>
      <w:r w:rsidRPr="008C2B53">
        <w:rPr>
          <w:rFonts w:eastAsia="Times New Roman" w:cs="Times New Roman"/>
          <w:b/>
          <w:color w:val="000000" w:themeColor="text1"/>
          <w:szCs w:val="24"/>
          <w:lang w:eastAsia="pl-PL"/>
        </w:rPr>
        <w:t xml:space="preserve">§ </w:t>
      </w:r>
      <w:r w:rsidR="00131424" w:rsidRPr="008C2B53">
        <w:rPr>
          <w:rFonts w:eastAsia="Times New Roman" w:cs="Times New Roman"/>
          <w:b/>
          <w:color w:val="000000" w:themeColor="text1"/>
          <w:szCs w:val="24"/>
          <w:lang w:eastAsia="pl-PL"/>
        </w:rPr>
        <w:t>8</w:t>
      </w:r>
    </w:p>
    <w:p w14:paraId="6DC81DC5" w14:textId="67AD45F4" w:rsidR="0020533E" w:rsidRPr="008C2B53" w:rsidRDefault="0020533E" w:rsidP="0020533E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Tytułem zabezpieczenia terminowego uiszczania </w:t>
      </w:r>
      <w:r w:rsidR="0076213C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przez Dzierżawcę czynszu dzierżawnego i ewentualne szkody powstałe z winy dzierżawcy w okresie trwania umowy dzierżawy </w:t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strony ustalają kaucję pieniężną w wysokości </w:t>
      </w:r>
      <w:r w:rsidR="000A3E8C" w:rsidRPr="008C2B53">
        <w:rPr>
          <w:rFonts w:eastAsia="Times New Roman" w:cs="Times New Roman"/>
          <w:b/>
          <w:bCs/>
          <w:color w:val="000000" w:themeColor="text1"/>
          <w:szCs w:val="24"/>
          <w:lang w:eastAsia="pl-PL"/>
        </w:rPr>
        <w:t xml:space="preserve">6.000,00 </w:t>
      </w:r>
      <w:r w:rsidR="00D73266" w:rsidRPr="008C2B53">
        <w:rPr>
          <w:rFonts w:eastAsia="Times New Roman" w:cs="Times New Roman"/>
          <w:b/>
          <w:bCs/>
          <w:color w:val="000000" w:themeColor="text1"/>
          <w:szCs w:val="24"/>
          <w:lang w:eastAsia="pl-PL"/>
        </w:rPr>
        <w:t>zł</w:t>
      </w:r>
      <w:r w:rsidR="0076213C" w:rsidRPr="008C2B53">
        <w:rPr>
          <w:rFonts w:eastAsia="Times New Roman" w:cs="Times New Roman"/>
          <w:b/>
          <w:color w:val="000000" w:themeColor="text1"/>
          <w:szCs w:val="24"/>
          <w:lang w:eastAsia="pl-PL"/>
        </w:rPr>
        <w:t xml:space="preserve"> (słownie:</w:t>
      </w:r>
      <w:r w:rsidR="000A3E8C" w:rsidRPr="008C2B53">
        <w:rPr>
          <w:rFonts w:eastAsia="Times New Roman" w:cs="Times New Roman"/>
          <w:b/>
          <w:color w:val="000000" w:themeColor="text1"/>
          <w:szCs w:val="24"/>
          <w:lang w:eastAsia="pl-PL"/>
        </w:rPr>
        <w:t xml:space="preserve"> sześć tysięcy złotych 00/100</w:t>
      </w:r>
      <w:r w:rsidR="0076213C" w:rsidRPr="008C2B53">
        <w:rPr>
          <w:rFonts w:eastAsia="Times New Roman" w:cs="Times New Roman"/>
          <w:b/>
          <w:color w:val="000000" w:themeColor="text1"/>
          <w:szCs w:val="24"/>
          <w:lang w:eastAsia="pl-PL"/>
        </w:rPr>
        <w:t>)</w:t>
      </w:r>
      <w:r w:rsidR="00A74DFB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 </w:t>
      </w:r>
      <w:r w:rsidR="00F20267" w:rsidRPr="008C2B53">
        <w:rPr>
          <w:rFonts w:eastAsia="Times New Roman" w:cs="Times New Roman"/>
          <w:color w:val="000000" w:themeColor="text1"/>
          <w:szCs w:val="24"/>
          <w:lang w:eastAsia="pl-PL"/>
        </w:rPr>
        <w:t>odpowiadając</w:t>
      </w:r>
      <w:r w:rsidR="0076213C" w:rsidRPr="008C2B53">
        <w:rPr>
          <w:rFonts w:eastAsia="Times New Roman" w:cs="Times New Roman"/>
          <w:color w:val="000000" w:themeColor="text1"/>
          <w:szCs w:val="24"/>
          <w:lang w:eastAsia="pl-PL"/>
        </w:rPr>
        <w:t>ą</w:t>
      </w:r>
      <w:r w:rsidR="00F20267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 równowartości </w:t>
      </w:r>
      <w:r w:rsidR="00A74DFB" w:rsidRPr="008C2B53">
        <w:rPr>
          <w:rFonts w:eastAsia="Times New Roman" w:cs="Times New Roman"/>
          <w:color w:val="000000" w:themeColor="text1"/>
          <w:szCs w:val="24"/>
          <w:lang w:eastAsia="pl-PL"/>
        </w:rPr>
        <w:t>wysokości wniesionego przez Dzierżawcę wadium.</w:t>
      </w:r>
    </w:p>
    <w:p w14:paraId="312AFD29" w14:textId="77777777" w:rsidR="00A74DFB" w:rsidRPr="008C2B53" w:rsidRDefault="00A74DFB" w:rsidP="0020533E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>Na</w:t>
      </w:r>
      <w:r w:rsidR="0020533E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 poczet kaucji zabezpieczającej zostały zaliczone środki pieniężne z tyt</w:t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>ułu wpłaconego przez Dzierżawcę wadium, na co Dzierżawca wyraża zgodę.</w:t>
      </w:r>
    </w:p>
    <w:p w14:paraId="593EEBA1" w14:textId="3BFD89A9" w:rsidR="00A74DFB" w:rsidRPr="0076213C" w:rsidRDefault="0020533E" w:rsidP="0020533E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Wydzierżawiający może w każdym czasie dokonać pokrycia z kaucji należności z tytułu</w:t>
      </w:r>
      <w:r w:rsidR="00A74DFB" w:rsidRPr="0076213C">
        <w:rPr>
          <w:rFonts w:eastAsia="Times New Roman" w:cs="Times New Roman"/>
          <w:szCs w:val="24"/>
          <w:lang w:eastAsia="pl-PL"/>
        </w:rPr>
        <w:t xml:space="preserve"> </w:t>
      </w:r>
      <w:r w:rsidRPr="0076213C">
        <w:rPr>
          <w:rFonts w:eastAsia="Times New Roman" w:cs="Times New Roman"/>
          <w:szCs w:val="24"/>
          <w:lang w:eastAsia="pl-PL"/>
        </w:rPr>
        <w:t>zaległości w uiszczaniu czynszu i innych roszczeń Wydzierżawiającego wynikających</w:t>
      </w:r>
      <w:r w:rsidR="00A74DFB" w:rsidRPr="0076213C">
        <w:rPr>
          <w:rFonts w:eastAsia="Times New Roman" w:cs="Times New Roman"/>
          <w:szCs w:val="24"/>
          <w:lang w:eastAsia="pl-PL"/>
        </w:rPr>
        <w:t xml:space="preserve"> </w:t>
      </w:r>
      <w:r w:rsidR="00D73266" w:rsidRPr="0076213C">
        <w:rPr>
          <w:rFonts w:eastAsia="Times New Roman" w:cs="Times New Roman"/>
          <w:szCs w:val="24"/>
          <w:lang w:eastAsia="pl-PL"/>
        </w:rPr>
        <w:br/>
      </w:r>
      <w:r w:rsidRPr="0076213C">
        <w:rPr>
          <w:rFonts w:eastAsia="Times New Roman" w:cs="Times New Roman"/>
          <w:szCs w:val="24"/>
          <w:lang w:eastAsia="pl-PL"/>
        </w:rPr>
        <w:t>z niniejszej umowy, na co Dzierżawca wyraża zgodę.</w:t>
      </w:r>
    </w:p>
    <w:p w14:paraId="5DE2623E" w14:textId="287AF5BF" w:rsidR="00A74DFB" w:rsidRPr="0076213C" w:rsidRDefault="0020533E" w:rsidP="00A74DFB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W przypadku wykorzystania przez Wydzierżawiającego części lub całości</w:t>
      </w:r>
      <w:r w:rsidR="0076213C" w:rsidRPr="0076213C">
        <w:rPr>
          <w:rFonts w:eastAsia="Times New Roman" w:cs="Times New Roman"/>
          <w:szCs w:val="24"/>
          <w:lang w:eastAsia="pl-PL"/>
        </w:rPr>
        <w:t xml:space="preserve"> kaucji w wyniku spełnienia się przesłanek</w:t>
      </w:r>
      <w:r w:rsidRPr="0076213C">
        <w:rPr>
          <w:rFonts w:eastAsia="Times New Roman" w:cs="Times New Roman"/>
          <w:szCs w:val="24"/>
          <w:lang w:eastAsia="pl-PL"/>
        </w:rPr>
        <w:t>, o których mowa w ust. 1, Dzierżawca z</w:t>
      </w:r>
      <w:r w:rsidR="0076213C" w:rsidRPr="0076213C">
        <w:rPr>
          <w:rFonts w:eastAsia="Times New Roman" w:cs="Times New Roman"/>
          <w:szCs w:val="24"/>
          <w:lang w:eastAsia="pl-PL"/>
        </w:rPr>
        <w:t xml:space="preserve">obowiązuje się uzupełnić kaucję </w:t>
      </w:r>
      <w:r w:rsidRPr="0076213C">
        <w:rPr>
          <w:rFonts w:eastAsia="Times New Roman" w:cs="Times New Roman"/>
          <w:szCs w:val="24"/>
          <w:lang w:eastAsia="pl-PL"/>
        </w:rPr>
        <w:t>do wysokości określonej w ust. 1, w terminie 14 dni od daty otrzymania pisemnego</w:t>
      </w:r>
      <w:r w:rsidR="0076213C" w:rsidRPr="0076213C">
        <w:rPr>
          <w:rFonts w:eastAsia="Times New Roman" w:cs="Times New Roman"/>
          <w:szCs w:val="24"/>
          <w:lang w:eastAsia="pl-PL"/>
        </w:rPr>
        <w:t xml:space="preserve"> </w:t>
      </w:r>
      <w:r w:rsidRPr="0076213C">
        <w:rPr>
          <w:rFonts w:eastAsia="Times New Roman" w:cs="Times New Roman"/>
          <w:szCs w:val="24"/>
          <w:lang w:eastAsia="pl-PL"/>
        </w:rPr>
        <w:t>wezwania od Wydzierżawiającego.</w:t>
      </w:r>
    </w:p>
    <w:p w14:paraId="50DFCDCC" w14:textId="10A1D264" w:rsidR="00A74DFB" w:rsidRPr="008C2B53" w:rsidRDefault="0020533E" w:rsidP="00A74DFB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76213C">
        <w:rPr>
          <w:rFonts w:eastAsia="Times New Roman" w:cs="Times New Roman"/>
          <w:szCs w:val="24"/>
          <w:lang w:eastAsia="pl-PL"/>
        </w:rPr>
        <w:t>W czasie trwania dzierżawy, Dzierżawca nie może żądać pokrycia swoich zobowiązań</w:t>
      </w:r>
      <w:r w:rsidR="00A74DFB" w:rsidRPr="0076213C">
        <w:rPr>
          <w:rFonts w:eastAsia="Times New Roman" w:cs="Times New Roman"/>
          <w:szCs w:val="24"/>
          <w:lang w:eastAsia="pl-PL"/>
        </w:rPr>
        <w:t xml:space="preserve"> </w:t>
      </w:r>
      <w:r w:rsidR="00D73266" w:rsidRPr="0076213C">
        <w:rPr>
          <w:rFonts w:eastAsia="Times New Roman" w:cs="Times New Roman"/>
          <w:szCs w:val="24"/>
          <w:lang w:eastAsia="pl-PL"/>
        </w:rPr>
        <w:br/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>z wpłaconej kaucji.</w:t>
      </w:r>
    </w:p>
    <w:p w14:paraId="34E6ECD1" w14:textId="10325AE9" w:rsidR="00A74DFB" w:rsidRPr="008C2B53" w:rsidRDefault="0020533E" w:rsidP="00A74DFB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>Niewykorzystana kaucja zostanie zwrócona Dzierżawcy wraz z oprocentowaniem</w:t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br/>
        <w:t>wynikającym z umowy o prowadzenie rachunku bankowego, pomniejszonym o koszty</w:t>
      </w:r>
      <w:r w:rsidR="00A74DFB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 </w:t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>prowadzenia tego rachunku, po zakończeniu umow</w:t>
      </w:r>
      <w:r w:rsidR="00A74DFB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y i po dokonaniu protokolarnego </w:t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zwrotu przedmiotu dzierżawy </w:t>
      </w:r>
      <w:r w:rsidR="0076213C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stwierdzającego oddanie nieruchomości </w:t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w stanie niepogorszonym i uporządkowanym. </w:t>
      </w:r>
    </w:p>
    <w:p w14:paraId="1A17E25F" w14:textId="77777777" w:rsidR="00A74DFB" w:rsidRPr="008C2B53" w:rsidRDefault="0020533E" w:rsidP="00A74DFB">
      <w:pPr>
        <w:pStyle w:val="Akapitzlist"/>
        <w:numPr>
          <w:ilvl w:val="0"/>
          <w:numId w:val="12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>Zwrot kaucji</w:t>
      </w:r>
      <w:r w:rsidR="00A74DFB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 </w:t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>nastąpi w terminie 14 dni od dnia złożenia pisemnego wniosku o zwrot kaucji</w:t>
      </w:r>
      <w:r w:rsidR="00A74DFB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 </w:t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>na rachunek wskazany we wniosku.</w:t>
      </w:r>
    </w:p>
    <w:p w14:paraId="21542530" w14:textId="77777777" w:rsidR="00DD5F8B" w:rsidRPr="0076213C" w:rsidRDefault="00DD5F8B" w:rsidP="00D3225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342371A3" w14:textId="22E99B08" w:rsidR="00D32259" w:rsidRPr="0076213C" w:rsidRDefault="00D32259" w:rsidP="0034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131424" w:rsidRPr="007621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</w:p>
    <w:p w14:paraId="4ECB53D4" w14:textId="59854936" w:rsidR="001B0875" w:rsidRPr="0076213C" w:rsidRDefault="00D32259" w:rsidP="00D732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Bez uprzedniej pisemnej zgody Wydzierżawiającego, Dzierżawca nie może oddać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przedmiotu dzierżawy </w:t>
      </w:r>
      <w:r w:rsidR="00131424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całości lub części 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osobie trzeciej do bezpłatnego </w:t>
      </w:r>
      <w:r w:rsidR="003D682C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="00131424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odpłatnego 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używania ani go poddzierżawiać,</w:t>
      </w:r>
      <w:r w:rsidR="00D73266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jak również rozporządzać w inny sposób. Zastrzeżenie powyższe dotyczy także</w:t>
      </w:r>
      <w:r w:rsidR="00D73266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zawierania innych umów i składania oświadczeń woli, przedmiotem których byłaby</w:t>
      </w:r>
      <w:r w:rsidR="00D73266"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213C">
        <w:rPr>
          <w:rFonts w:ascii="Times New Roman" w:eastAsia="Times New Roman" w:hAnsi="Times New Roman" w:cs="Times New Roman"/>
          <w:sz w:val="24"/>
          <w:szCs w:val="24"/>
          <w:lang w:eastAsia="pl-PL"/>
        </w:rPr>
        <w:t>wydzierżawiona nieruchomość.</w:t>
      </w:r>
    </w:p>
    <w:p w14:paraId="7C80922D" w14:textId="77777777" w:rsidR="00D73266" w:rsidRPr="009963BD" w:rsidRDefault="00D73266" w:rsidP="0034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26A433" w14:textId="6CD2CC8F" w:rsidR="001B0875" w:rsidRPr="009963BD" w:rsidRDefault="007B596F" w:rsidP="00343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63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131424" w:rsidRPr="009963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</w:t>
      </w:r>
    </w:p>
    <w:p w14:paraId="1F75DF45" w14:textId="77777777" w:rsidR="000455CC" w:rsidRPr="009963BD" w:rsidRDefault="00062394" w:rsidP="00D73266">
      <w:pPr>
        <w:pStyle w:val="Akapitzlist"/>
        <w:numPr>
          <w:ilvl w:val="0"/>
          <w:numId w:val="43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Wydzierżawiający może rozwiązać niniejszą umowę bez zachowania ok</w:t>
      </w:r>
      <w:r w:rsidR="000455CC" w:rsidRPr="009963BD">
        <w:rPr>
          <w:rFonts w:eastAsia="Times New Roman" w:cs="Times New Roman"/>
          <w:szCs w:val="24"/>
          <w:lang w:eastAsia="pl-PL"/>
        </w:rPr>
        <w:t>resu</w:t>
      </w:r>
      <w:r w:rsidR="000455CC" w:rsidRPr="009963BD">
        <w:rPr>
          <w:rFonts w:eastAsia="Times New Roman" w:cs="Times New Roman"/>
          <w:szCs w:val="24"/>
          <w:lang w:eastAsia="pl-PL"/>
        </w:rPr>
        <w:br/>
        <w:t>wypowiedzenia w przypadku</w:t>
      </w:r>
      <w:r w:rsidR="003D682C" w:rsidRPr="009963BD">
        <w:rPr>
          <w:rFonts w:eastAsia="Times New Roman" w:cs="Times New Roman"/>
          <w:szCs w:val="24"/>
          <w:lang w:eastAsia="pl-PL"/>
        </w:rPr>
        <w:t>:</w:t>
      </w:r>
    </w:p>
    <w:p w14:paraId="08030A07" w14:textId="666A3860" w:rsidR="000455CC" w:rsidRPr="009963BD" w:rsidRDefault="00426397" w:rsidP="00D22A4C">
      <w:pPr>
        <w:pStyle w:val="Akapitzlist"/>
        <w:numPr>
          <w:ilvl w:val="1"/>
          <w:numId w:val="44"/>
        </w:numPr>
        <w:spacing w:line="240" w:lineRule="auto"/>
        <w:ind w:left="993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opóźnienia</w:t>
      </w:r>
      <w:r w:rsidR="000455CC" w:rsidRPr="009963BD">
        <w:rPr>
          <w:rFonts w:eastAsia="Times New Roman" w:cs="Times New Roman"/>
          <w:szCs w:val="24"/>
          <w:lang w:eastAsia="pl-PL"/>
        </w:rPr>
        <w:t xml:space="preserve"> w zapłacie czynszu za dwa pełne okresy płatności bądź </w:t>
      </w:r>
      <w:r w:rsidR="00B834DD" w:rsidRPr="009963BD">
        <w:rPr>
          <w:rFonts w:eastAsia="Times New Roman" w:cs="Times New Roman"/>
          <w:szCs w:val="24"/>
          <w:lang w:eastAsia="pl-PL"/>
        </w:rPr>
        <w:t xml:space="preserve">odmowy </w:t>
      </w:r>
      <w:r w:rsidR="000455CC" w:rsidRPr="009963BD">
        <w:rPr>
          <w:rFonts w:eastAsia="Times New Roman" w:cs="Times New Roman"/>
          <w:szCs w:val="24"/>
          <w:lang w:eastAsia="pl-PL"/>
        </w:rPr>
        <w:t xml:space="preserve">zapłaty czynszu podwyższonego zgodnie z § </w:t>
      </w:r>
      <w:r w:rsidRPr="009963BD">
        <w:rPr>
          <w:rFonts w:eastAsia="Times New Roman" w:cs="Times New Roman"/>
          <w:szCs w:val="24"/>
          <w:lang w:eastAsia="pl-PL"/>
        </w:rPr>
        <w:t>7</w:t>
      </w:r>
      <w:r w:rsidR="000455CC" w:rsidRPr="009963BD">
        <w:rPr>
          <w:rFonts w:eastAsia="Times New Roman" w:cs="Times New Roman"/>
          <w:szCs w:val="24"/>
          <w:lang w:eastAsia="pl-PL"/>
        </w:rPr>
        <w:t xml:space="preserve"> ust. </w:t>
      </w:r>
      <w:r w:rsidRPr="009963BD">
        <w:rPr>
          <w:rFonts w:eastAsia="Times New Roman" w:cs="Times New Roman"/>
          <w:szCs w:val="24"/>
          <w:lang w:eastAsia="pl-PL"/>
        </w:rPr>
        <w:t>9</w:t>
      </w:r>
      <w:r w:rsidR="000455CC" w:rsidRPr="009963BD">
        <w:rPr>
          <w:rFonts w:eastAsia="Times New Roman" w:cs="Times New Roman"/>
          <w:szCs w:val="24"/>
          <w:lang w:eastAsia="pl-PL"/>
        </w:rPr>
        <w:t xml:space="preserve"> umowy</w:t>
      </w:r>
      <w:r w:rsidRPr="009963BD">
        <w:rPr>
          <w:rFonts w:eastAsia="Times New Roman" w:cs="Times New Roman"/>
          <w:szCs w:val="24"/>
          <w:lang w:eastAsia="pl-PL"/>
        </w:rPr>
        <w:t>,</w:t>
      </w:r>
      <w:r w:rsidRPr="009963BD">
        <w:rPr>
          <w:rFonts w:cs="Times New Roman"/>
          <w:sz w:val="22"/>
        </w:rPr>
        <w:t xml:space="preserve"> </w:t>
      </w:r>
      <w:r w:rsidRPr="009963BD">
        <w:rPr>
          <w:rFonts w:eastAsia="Times New Roman" w:cs="Times New Roman"/>
          <w:szCs w:val="24"/>
          <w:lang w:eastAsia="pl-PL"/>
        </w:rPr>
        <w:t xml:space="preserve">a w wypadku gdy czynsz jest </w:t>
      </w:r>
      <w:r w:rsidRPr="009963BD">
        <w:rPr>
          <w:rFonts w:eastAsia="Times New Roman" w:cs="Times New Roman"/>
          <w:szCs w:val="24"/>
          <w:lang w:eastAsia="pl-PL"/>
        </w:rPr>
        <w:lastRenderedPageBreak/>
        <w:t>płatny rocznie, jeżeli dopuszcza się opóźnienia z zapłatą czynszu ponad trzy miesiące</w:t>
      </w:r>
      <w:r w:rsidR="000455CC" w:rsidRPr="009963BD">
        <w:rPr>
          <w:rFonts w:eastAsia="Times New Roman" w:cs="Times New Roman"/>
          <w:szCs w:val="24"/>
          <w:lang w:eastAsia="pl-PL"/>
        </w:rPr>
        <w:t>;</w:t>
      </w:r>
      <w:r w:rsidR="003D682C" w:rsidRPr="009963BD">
        <w:rPr>
          <w:rFonts w:cs="Times New Roman"/>
          <w:szCs w:val="24"/>
        </w:rPr>
        <w:t xml:space="preserve"> </w:t>
      </w:r>
    </w:p>
    <w:p w14:paraId="77A45C3F" w14:textId="7492F316" w:rsidR="000455CC" w:rsidRPr="009963BD" w:rsidRDefault="000455CC" w:rsidP="00D22A4C">
      <w:pPr>
        <w:pStyle w:val="Akapitzlist"/>
        <w:numPr>
          <w:ilvl w:val="1"/>
          <w:numId w:val="44"/>
        </w:numPr>
        <w:spacing w:line="240" w:lineRule="auto"/>
        <w:ind w:left="993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 xml:space="preserve">w przypadku </w:t>
      </w:r>
      <w:r w:rsidR="001D287C" w:rsidRPr="009963BD">
        <w:rPr>
          <w:rFonts w:eastAsia="Times New Roman" w:cs="Times New Roman"/>
          <w:szCs w:val="24"/>
          <w:lang w:eastAsia="pl-PL"/>
        </w:rPr>
        <w:t>wykorzystywania przedmiotu umowy na cel inny niż wskazany w § 3 ust. 1 umowy lub zmiany przeznaczenia przedmiotu dzierżawy</w:t>
      </w:r>
      <w:r w:rsidRPr="009963BD">
        <w:rPr>
          <w:rFonts w:eastAsia="Times New Roman" w:cs="Times New Roman"/>
          <w:szCs w:val="24"/>
          <w:lang w:eastAsia="pl-PL"/>
        </w:rPr>
        <w:t>;</w:t>
      </w:r>
    </w:p>
    <w:p w14:paraId="7773D571" w14:textId="55E642BC" w:rsidR="000455CC" w:rsidRPr="009963BD" w:rsidRDefault="002865E9" w:rsidP="00D22A4C">
      <w:pPr>
        <w:pStyle w:val="Akapitzlist"/>
        <w:numPr>
          <w:ilvl w:val="1"/>
          <w:numId w:val="44"/>
        </w:numPr>
        <w:spacing w:line="240" w:lineRule="auto"/>
        <w:ind w:left="993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w przypadku oddania przedmiotu dzierżawy osobom trzecim do</w:t>
      </w:r>
      <w:r w:rsidR="003D682C" w:rsidRPr="009963BD">
        <w:rPr>
          <w:rFonts w:cs="Times New Roman"/>
          <w:szCs w:val="24"/>
        </w:rPr>
        <w:t xml:space="preserve"> </w:t>
      </w:r>
      <w:r w:rsidR="003D682C" w:rsidRPr="009963BD">
        <w:rPr>
          <w:rFonts w:eastAsia="Times New Roman" w:cs="Times New Roman"/>
          <w:szCs w:val="24"/>
          <w:lang w:eastAsia="pl-PL"/>
        </w:rPr>
        <w:t>używania lub poddzierżawy</w:t>
      </w:r>
      <w:r w:rsidRPr="009963BD">
        <w:rPr>
          <w:rFonts w:eastAsia="Times New Roman" w:cs="Times New Roman"/>
          <w:szCs w:val="24"/>
          <w:lang w:eastAsia="pl-PL"/>
        </w:rPr>
        <w:t xml:space="preserve"> </w:t>
      </w:r>
      <w:r w:rsidR="0022400F" w:rsidRPr="009963BD">
        <w:rPr>
          <w:rFonts w:eastAsia="Times New Roman" w:cs="Times New Roman"/>
          <w:szCs w:val="24"/>
          <w:lang w:eastAsia="pl-PL"/>
        </w:rPr>
        <w:t>bez zgody Wydzierżawiającego</w:t>
      </w:r>
      <w:r w:rsidR="00D22A4C" w:rsidRPr="009963BD">
        <w:rPr>
          <w:rFonts w:eastAsia="Times New Roman" w:cs="Times New Roman"/>
          <w:szCs w:val="24"/>
          <w:lang w:eastAsia="pl-PL"/>
        </w:rPr>
        <w:t>.</w:t>
      </w:r>
    </w:p>
    <w:p w14:paraId="31D05A4B" w14:textId="77777777" w:rsidR="00677FA9" w:rsidRPr="009963BD" w:rsidRDefault="00062394" w:rsidP="00D22A4C">
      <w:pPr>
        <w:pStyle w:val="Akapitzlist"/>
        <w:numPr>
          <w:ilvl w:val="0"/>
          <w:numId w:val="43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Umowa może zostać rozwiązana z zachowaniem trzymiesięcznego okresu</w:t>
      </w:r>
      <w:r w:rsidRPr="009963BD">
        <w:rPr>
          <w:rFonts w:eastAsia="Times New Roman" w:cs="Times New Roman"/>
          <w:szCs w:val="24"/>
          <w:lang w:eastAsia="pl-PL"/>
        </w:rPr>
        <w:br/>
        <w:t xml:space="preserve">wypowiedzenia dokonanego w formie pisemnej </w:t>
      </w:r>
      <w:r w:rsidR="00677FA9" w:rsidRPr="009963BD">
        <w:rPr>
          <w:rFonts w:eastAsia="Times New Roman" w:cs="Times New Roman"/>
          <w:szCs w:val="24"/>
          <w:lang w:eastAsia="pl-PL"/>
        </w:rPr>
        <w:t>w przypadkach:</w:t>
      </w:r>
      <w:r w:rsidRPr="009963BD">
        <w:rPr>
          <w:rFonts w:eastAsia="Times New Roman" w:cs="Times New Roman"/>
          <w:szCs w:val="24"/>
          <w:lang w:eastAsia="pl-PL"/>
        </w:rPr>
        <w:t xml:space="preserve"> </w:t>
      </w:r>
    </w:p>
    <w:p w14:paraId="2124CE08" w14:textId="3DCFAEBF" w:rsidR="00677FA9" w:rsidRPr="008C2B53" w:rsidRDefault="00062394" w:rsidP="00D22A4C">
      <w:pPr>
        <w:pStyle w:val="Akapitzlist"/>
        <w:numPr>
          <w:ilvl w:val="1"/>
          <w:numId w:val="45"/>
        </w:numPr>
        <w:spacing w:line="240" w:lineRule="auto"/>
        <w:ind w:left="993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naruszenia postanowień § </w:t>
      </w:r>
      <w:r w:rsidR="00B834DD"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11 </w:t>
      </w: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>umowy</w:t>
      </w:r>
      <w:r w:rsidR="009963BD" w:rsidRPr="008C2B53">
        <w:rPr>
          <w:rFonts w:eastAsia="Times New Roman" w:cs="Times New Roman"/>
          <w:color w:val="000000" w:themeColor="text1"/>
          <w:szCs w:val="24"/>
          <w:lang w:eastAsia="pl-PL"/>
        </w:rPr>
        <w:t>;</w:t>
      </w:r>
    </w:p>
    <w:p w14:paraId="1C00DA22" w14:textId="5668C7D0" w:rsidR="00D027EF" w:rsidRPr="009963BD" w:rsidRDefault="00DE1A17" w:rsidP="00D22A4C">
      <w:pPr>
        <w:pStyle w:val="Akapitzlist"/>
        <w:numPr>
          <w:ilvl w:val="1"/>
          <w:numId w:val="45"/>
        </w:numPr>
        <w:spacing w:line="240" w:lineRule="auto"/>
        <w:ind w:left="993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nieuzupełnienia kaucji przez Wydzierżawiającego zgo</w:t>
      </w:r>
      <w:r w:rsidR="00677FA9" w:rsidRPr="009963BD">
        <w:rPr>
          <w:rFonts w:eastAsia="Times New Roman" w:cs="Times New Roman"/>
          <w:szCs w:val="24"/>
          <w:lang w:eastAsia="pl-PL"/>
        </w:rPr>
        <w:t xml:space="preserve">dnie z zapisem § </w:t>
      </w:r>
      <w:r w:rsidR="00B834DD" w:rsidRPr="009963BD">
        <w:rPr>
          <w:rFonts w:eastAsia="Times New Roman" w:cs="Times New Roman"/>
          <w:szCs w:val="24"/>
          <w:lang w:eastAsia="pl-PL"/>
        </w:rPr>
        <w:t xml:space="preserve">8 </w:t>
      </w:r>
      <w:r w:rsidR="00677FA9" w:rsidRPr="009963BD">
        <w:rPr>
          <w:rFonts w:eastAsia="Times New Roman" w:cs="Times New Roman"/>
          <w:szCs w:val="24"/>
          <w:lang w:eastAsia="pl-PL"/>
        </w:rPr>
        <w:t>ust. 4 umowy.</w:t>
      </w:r>
    </w:p>
    <w:p w14:paraId="57CD0669" w14:textId="77777777" w:rsidR="00D22A4C" w:rsidRPr="009963BD" w:rsidRDefault="00677FA9" w:rsidP="00D22A4C">
      <w:pPr>
        <w:pStyle w:val="Akapitzlist"/>
        <w:numPr>
          <w:ilvl w:val="0"/>
          <w:numId w:val="43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 xml:space="preserve">Wydzierżawiający zastrzega, że </w:t>
      </w:r>
      <w:r w:rsidR="00D22A4C" w:rsidRPr="009963BD">
        <w:rPr>
          <w:rFonts w:eastAsia="Times New Roman" w:cs="Times New Roman"/>
          <w:szCs w:val="24"/>
          <w:lang w:eastAsia="pl-PL"/>
        </w:rPr>
        <w:t xml:space="preserve">w przypadku wygaśnięcia prawa trwałego zarządu do nieruchomości objętej niniejszą umową dzierżawy, umowa ta ulegnie rozwiązaniu po upływie 3 miesięcy od dnia wygaśnięcia trwałego zarządu – stosownie zapisów art. 46 ust. 3 ustawy o gospodarce nieruchomościami. </w:t>
      </w:r>
    </w:p>
    <w:p w14:paraId="6F7BDA03" w14:textId="77777777" w:rsidR="00062394" w:rsidRPr="0076213C" w:rsidRDefault="00062394" w:rsidP="000623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D678632" w14:textId="19EB6D9D" w:rsidR="009756AF" w:rsidRPr="009963BD" w:rsidRDefault="009756AF" w:rsidP="0034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963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131424" w:rsidRPr="009963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11</w:t>
      </w:r>
    </w:p>
    <w:p w14:paraId="07941598" w14:textId="77777777" w:rsidR="009756AF" w:rsidRPr="009963BD" w:rsidRDefault="009756AF" w:rsidP="00D73266">
      <w:pPr>
        <w:pStyle w:val="Akapitzlist"/>
        <w:numPr>
          <w:ilvl w:val="1"/>
          <w:numId w:val="22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Dzierżawca zobowiązuje się do udostępnienia terenu w razie konieczności wykonywania prac konserwacyjnych, remontów oraz w przypadku awarii infrastruktury technicznej przebiegającej przez dzierżawiony teren.</w:t>
      </w:r>
    </w:p>
    <w:p w14:paraId="570D0B36" w14:textId="77777777" w:rsidR="009756AF" w:rsidRPr="009963BD" w:rsidRDefault="009756AF" w:rsidP="009756AF">
      <w:pPr>
        <w:pStyle w:val="Akapitzlist"/>
        <w:numPr>
          <w:ilvl w:val="1"/>
          <w:numId w:val="22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Niezbędny zasięg terenu w przypadkach, o których mowa w ust. 1, określa wykonawca ww. prac.</w:t>
      </w:r>
    </w:p>
    <w:p w14:paraId="2A73E9CA" w14:textId="77777777" w:rsidR="009756AF" w:rsidRPr="009963BD" w:rsidRDefault="009756AF" w:rsidP="009756AF">
      <w:pPr>
        <w:pStyle w:val="Akapitzlist"/>
        <w:numPr>
          <w:ilvl w:val="1"/>
          <w:numId w:val="22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Dzierżawcy nie przysługuje od Wydzierżawiającego jakiekolwiek odszkodowanie z tytułu wykonywania prac niezbędnych do utrzymania dzierżawionej nieruchomości w stanie przydatnym do umówionego użytku. Wykonywanie wskazanych prac nie stanowi również podstawy do obniżenia wysokości czynszu.</w:t>
      </w:r>
    </w:p>
    <w:p w14:paraId="3BDCB5B0" w14:textId="77777777" w:rsidR="009756AF" w:rsidRPr="009963BD" w:rsidRDefault="009756AF" w:rsidP="009756AF">
      <w:pPr>
        <w:pStyle w:val="Akapitzlist"/>
        <w:numPr>
          <w:ilvl w:val="1"/>
          <w:numId w:val="22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Wydzierżawiający nie ponosi odpowiedzialności cywilnej za jakiekolwiek szkody powstałe w wyniku awarii urządzeń znajdujących się na nieruchomości, jeżeli awaria nie powstanie z jego winy.</w:t>
      </w:r>
    </w:p>
    <w:p w14:paraId="1D32E978" w14:textId="77777777" w:rsidR="009756AF" w:rsidRPr="009963BD" w:rsidRDefault="009756AF" w:rsidP="009756AF">
      <w:pPr>
        <w:pStyle w:val="Akapitzlist"/>
        <w:numPr>
          <w:ilvl w:val="1"/>
          <w:numId w:val="22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9963BD">
        <w:rPr>
          <w:rFonts w:eastAsia="Times New Roman" w:cs="Times New Roman"/>
          <w:szCs w:val="24"/>
          <w:lang w:eastAsia="pl-PL"/>
        </w:rPr>
        <w:t>Wydzierżawiający nie ponosi odpowiedzialności cywilnej za wady fizyczne i prawne</w:t>
      </w:r>
      <w:r w:rsidRPr="009963BD">
        <w:rPr>
          <w:rFonts w:eastAsia="Times New Roman" w:cs="Times New Roman"/>
          <w:szCs w:val="24"/>
          <w:lang w:eastAsia="pl-PL"/>
        </w:rPr>
        <w:br/>
        <w:t>nieruchomości, o których istnieniu nie wiedział w chwili zawarcia umowy pomimo</w:t>
      </w:r>
      <w:r w:rsidRPr="009963BD">
        <w:rPr>
          <w:rFonts w:eastAsia="Times New Roman" w:cs="Times New Roman"/>
          <w:szCs w:val="24"/>
          <w:lang w:eastAsia="pl-PL"/>
        </w:rPr>
        <w:br/>
        <w:t>zachowania należytej staranności.</w:t>
      </w:r>
    </w:p>
    <w:p w14:paraId="453373D7" w14:textId="77777777" w:rsidR="009756AF" w:rsidRPr="0076213C" w:rsidRDefault="009756AF" w:rsidP="009756AF">
      <w:pPr>
        <w:spacing w:line="240" w:lineRule="auto"/>
        <w:ind w:left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1EFD160" w14:textId="7AC4F74C" w:rsidR="00A8098C" w:rsidRPr="00BC4052" w:rsidRDefault="007B596F" w:rsidP="00351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40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131424" w:rsidRPr="00BC40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12</w:t>
      </w:r>
    </w:p>
    <w:p w14:paraId="48403AA6" w14:textId="5ECBD867" w:rsidR="00A8098C" w:rsidRPr="00BC4052" w:rsidRDefault="00A8098C" w:rsidP="00351CE6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 xml:space="preserve">Wydzierżawiający jest uprawniony do naliczenia kary umownej w wysokości 1% wartości rocznego czynszu </w:t>
      </w:r>
      <w:r w:rsidR="00D22A4C" w:rsidRPr="00BC4052">
        <w:rPr>
          <w:rFonts w:eastAsia="Times New Roman" w:cs="Times New Roman"/>
          <w:szCs w:val="24"/>
          <w:lang w:eastAsia="pl-PL"/>
        </w:rPr>
        <w:t xml:space="preserve">dzierżawnego określonego w § </w:t>
      </w:r>
      <w:r w:rsidR="00B834DD" w:rsidRPr="00BC4052">
        <w:rPr>
          <w:rFonts w:eastAsia="Times New Roman" w:cs="Times New Roman"/>
          <w:szCs w:val="24"/>
          <w:lang w:eastAsia="pl-PL"/>
        </w:rPr>
        <w:t xml:space="preserve">7 </w:t>
      </w:r>
      <w:r w:rsidR="00D22A4C" w:rsidRPr="00BC4052">
        <w:rPr>
          <w:rFonts w:eastAsia="Times New Roman" w:cs="Times New Roman"/>
          <w:szCs w:val="24"/>
          <w:lang w:eastAsia="pl-PL"/>
        </w:rPr>
        <w:t>ust. 1</w:t>
      </w:r>
      <w:r w:rsidRPr="00BC4052">
        <w:rPr>
          <w:rFonts w:eastAsia="Times New Roman" w:cs="Times New Roman"/>
          <w:szCs w:val="24"/>
          <w:lang w:eastAsia="pl-PL"/>
        </w:rPr>
        <w:t xml:space="preserve"> </w:t>
      </w:r>
      <w:r w:rsidR="00D73266" w:rsidRPr="00BC4052">
        <w:rPr>
          <w:rFonts w:eastAsia="Times New Roman" w:cs="Times New Roman"/>
          <w:szCs w:val="24"/>
          <w:lang w:eastAsia="pl-PL"/>
        </w:rPr>
        <w:t xml:space="preserve">niniejszej </w:t>
      </w:r>
      <w:r w:rsidRPr="00BC4052">
        <w:rPr>
          <w:rFonts w:eastAsia="Times New Roman" w:cs="Times New Roman"/>
          <w:szCs w:val="24"/>
          <w:lang w:eastAsia="pl-PL"/>
        </w:rPr>
        <w:t>umowy za każdy przypadek nienależytego wykonywania umowy, a w przypadku gdy naruszenie ma charakter ciągły – za każdy rozpoczęty miesiąc naruszenia, w tym w szczególności:</w:t>
      </w:r>
    </w:p>
    <w:p w14:paraId="6316C5EC" w14:textId="133F589F" w:rsidR="0022400F" w:rsidRPr="00BC4052" w:rsidRDefault="00B834DD" w:rsidP="00351CE6">
      <w:pPr>
        <w:pStyle w:val="Akapitzlist"/>
        <w:numPr>
          <w:ilvl w:val="0"/>
          <w:numId w:val="27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 xml:space="preserve">w </w:t>
      </w:r>
      <w:r w:rsidR="0022400F" w:rsidRPr="00BC4052">
        <w:rPr>
          <w:rFonts w:eastAsia="Times New Roman" w:cs="Times New Roman"/>
          <w:szCs w:val="24"/>
          <w:lang w:eastAsia="pl-PL"/>
        </w:rPr>
        <w:t>przypadku niewykonywania obowiązków, o których mowa w §</w:t>
      </w:r>
      <w:r w:rsidR="00D22A4C" w:rsidRPr="00BC4052">
        <w:rPr>
          <w:rFonts w:eastAsia="Times New Roman" w:cs="Times New Roman"/>
          <w:szCs w:val="24"/>
          <w:lang w:eastAsia="pl-PL"/>
        </w:rPr>
        <w:t xml:space="preserve"> 3 ust. 2 pkt. a) – </w:t>
      </w:r>
      <w:r w:rsidRPr="00BC4052">
        <w:rPr>
          <w:rFonts w:eastAsia="Times New Roman" w:cs="Times New Roman"/>
          <w:szCs w:val="24"/>
          <w:lang w:eastAsia="pl-PL"/>
        </w:rPr>
        <w:t>k</w:t>
      </w:r>
      <w:r w:rsidR="00D22A4C" w:rsidRPr="00BC4052">
        <w:rPr>
          <w:rFonts w:eastAsia="Times New Roman" w:cs="Times New Roman"/>
          <w:szCs w:val="24"/>
          <w:lang w:eastAsia="pl-PL"/>
        </w:rPr>
        <w:t>)</w:t>
      </w:r>
      <w:r w:rsidR="0022400F" w:rsidRPr="00BC4052">
        <w:rPr>
          <w:rFonts w:eastAsia="Times New Roman" w:cs="Times New Roman"/>
          <w:szCs w:val="24"/>
          <w:lang w:eastAsia="pl-PL"/>
        </w:rPr>
        <w:t xml:space="preserve"> umowy</w:t>
      </w:r>
      <w:r w:rsidR="00D22A4C" w:rsidRPr="00BC4052">
        <w:rPr>
          <w:rFonts w:eastAsia="Times New Roman" w:cs="Times New Roman"/>
          <w:szCs w:val="24"/>
          <w:lang w:eastAsia="pl-PL"/>
        </w:rPr>
        <w:t>;</w:t>
      </w:r>
    </w:p>
    <w:p w14:paraId="7BB3E3D8" w14:textId="786DB702" w:rsidR="00A8098C" w:rsidRPr="00BC4052" w:rsidRDefault="00B40E2B" w:rsidP="00351CE6">
      <w:pPr>
        <w:pStyle w:val="Akapitzlist"/>
        <w:numPr>
          <w:ilvl w:val="0"/>
          <w:numId w:val="27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>w</w:t>
      </w:r>
      <w:r w:rsidR="00A8098C" w:rsidRPr="00BC4052">
        <w:rPr>
          <w:rFonts w:eastAsia="Times New Roman" w:cs="Times New Roman"/>
          <w:szCs w:val="24"/>
          <w:lang w:eastAsia="pl-PL"/>
        </w:rPr>
        <w:t xml:space="preserve"> przypadku wykorzystywania przedmiotu umowy na cel inny niż wskazany </w:t>
      </w:r>
      <w:r w:rsidR="008C2B53">
        <w:rPr>
          <w:rFonts w:eastAsia="Times New Roman" w:cs="Times New Roman"/>
          <w:szCs w:val="24"/>
          <w:lang w:eastAsia="pl-PL"/>
        </w:rPr>
        <w:br/>
      </w:r>
      <w:r w:rsidR="00A8098C" w:rsidRPr="00BC4052">
        <w:rPr>
          <w:rFonts w:eastAsia="Times New Roman" w:cs="Times New Roman"/>
          <w:szCs w:val="24"/>
          <w:lang w:eastAsia="pl-PL"/>
        </w:rPr>
        <w:t xml:space="preserve">w </w:t>
      </w:r>
      <w:r w:rsidR="00310743" w:rsidRPr="00BC4052">
        <w:rPr>
          <w:rFonts w:eastAsia="Times New Roman" w:cs="Times New Roman"/>
          <w:szCs w:val="24"/>
          <w:lang w:eastAsia="pl-PL"/>
        </w:rPr>
        <w:t>§ 3 umowy</w:t>
      </w:r>
      <w:r w:rsidR="001D287C" w:rsidRPr="00BC4052">
        <w:rPr>
          <w:rFonts w:eastAsia="Times New Roman" w:cs="Times New Roman"/>
          <w:szCs w:val="24"/>
          <w:lang w:eastAsia="pl-PL"/>
        </w:rPr>
        <w:t xml:space="preserve"> lub zmiany przeznaczenia przedmiotu dzierżawy;</w:t>
      </w:r>
    </w:p>
    <w:p w14:paraId="3F38D200" w14:textId="2412BF9D" w:rsidR="00A8098C" w:rsidRPr="00BC4052" w:rsidRDefault="00B40E2B" w:rsidP="00351CE6">
      <w:pPr>
        <w:pStyle w:val="Akapitzlist"/>
        <w:numPr>
          <w:ilvl w:val="0"/>
          <w:numId w:val="27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>w</w:t>
      </w:r>
      <w:r w:rsidR="00A8098C" w:rsidRPr="00BC4052">
        <w:rPr>
          <w:rFonts w:eastAsia="Times New Roman" w:cs="Times New Roman"/>
          <w:szCs w:val="24"/>
          <w:lang w:eastAsia="pl-PL"/>
        </w:rPr>
        <w:t xml:space="preserve"> przypadku oddania przedmiotu dzierżawy </w:t>
      </w:r>
      <w:r w:rsidR="001D287C" w:rsidRPr="00BC4052">
        <w:rPr>
          <w:rFonts w:eastAsia="Times New Roman" w:cs="Times New Roman"/>
          <w:szCs w:val="24"/>
          <w:lang w:eastAsia="pl-PL"/>
        </w:rPr>
        <w:t xml:space="preserve">osobom trzecim do używania </w:t>
      </w:r>
      <w:r w:rsidR="008C2B53">
        <w:rPr>
          <w:rFonts w:eastAsia="Times New Roman" w:cs="Times New Roman"/>
          <w:szCs w:val="24"/>
          <w:lang w:eastAsia="pl-PL"/>
        </w:rPr>
        <w:br/>
      </w:r>
      <w:r w:rsidR="001D287C" w:rsidRPr="00BC4052">
        <w:rPr>
          <w:rFonts w:eastAsia="Times New Roman" w:cs="Times New Roman"/>
          <w:szCs w:val="24"/>
          <w:lang w:eastAsia="pl-PL"/>
        </w:rPr>
        <w:t>lub poddzierżawy</w:t>
      </w:r>
      <w:r w:rsidR="001D287C" w:rsidRPr="00BC4052" w:rsidDel="001D287C">
        <w:rPr>
          <w:rFonts w:eastAsia="Times New Roman" w:cs="Times New Roman"/>
          <w:szCs w:val="24"/>
          <w:lang w:eastAsia="pl-PL"/>
        </w:rPr>
        <w:t xml:space="preserve"> </w:t>
      </w:r>
      <w:r w:rsidR="00A8098C" w:rsidRPr="00BC4052">
        <w:rPr>
          <w:rFonts w:eastAsia="Times New Roman" w:cs="Times New Roman"/>
          <w:szCs w:val="24"/>
          <w:lang w:eastAsia="pl-PL"/>
        </w:rPr>
        <w:t>bez zgody Wydzierżawiającego</w:t>
      </w:r>
      <w:r w:rsidR="00310743" w:rsidRPr="00BC4052">
        <w:rPr>
          <w:rFonts w:eastAsia="Times New Roman" w:cs="Times New Roman"/>
          <w:szCs w:val="24"/>
          <w:lang w:eastAsia="pl-PL"/>
        </w:rPr>
        <w:t>;</w:t>
      </w:r>
    </w:p>
    <w:p w14:paraId="01DD1FA6" w14:textId="002A8143" w:rsidR="00B40E2B" w:rsidRPr="00BC4052" w:rsidRDefault="00B40E2B" w:rsidP="00351CE6">
      <w:pPr>
        <w:pStyle w:val="Akapitzlist"/>
        <w:numPr>
          <w:ilvl w:val="0"/>
          <w:numId w:val="27"/>
        </w:numPr>
        <w:spacing w:line="240" w:lineRule="auto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 xml:space="preserve">w przypadku uniemożliwienia </w:t>
      </w:r>
      <w:r w:rsidR="00310743" w:rsidRPr="00BC4052">
        <w:rPr>
          <w:rFonts w:eastAsia="Times New Roman" w:cs="Times New Roman"/>
          <w:szCs w:val="24"/>
          <w:lang w:eastAsia="pl-PL"/>
        </w:rPr>
        <w:t>przeprowadzenia</w:t>
      </w:r>
      <w:r w:rsidRPr="00BC4052">
        <w:rPr>
          <w:rFonts w:eastAsia="Times New Roman" w:cs="Times New Roman"/>
          <w:szCs w:val="24"/>
          <w:lang w:eastAsia="pl-PL"/>
        </w:rPr>
        <w:t xml:space="preserve"> kontroli, o której mowa </w:t>
      </w:r>
      <w:r w:rsidR="00426397" w:rsidRPr="00BC4052">
        <w:rPr>
          <w:rFonts w:eastAsia="Times New Roman" w:cs="Times New Roman"/>
          <w:szCs w:val="24"/>
          <w:lang w:eastAsia="pl-PL"/>
        </w:rPr>
        <w:t xml:space="preserve">w </w:t>
      </w:r>
      <w:r w:rsidRPr="00BC4052">
        <w:rPr>
          <w:rFonts w:eastAsia="Times New Roman" w:cs="Times New Roman"/>
          <w:szCs w:val="24"/>
          <w:lang w:eastAsia="pl-PL"/>
        </w:rPr>
        <w:t>§4 umowy</w:t>
      </w:r>
      <w:r w:rsidR="00426397" w:rsidRPr="00BC4052">
        <w:rPr>
          <w:rFonts w:eastAsia="Times New Roman" w:cs="Times New Roman"/>
          <w:szCs w:val="24"/>
          <w:lang w:eastAsia="pl-PL"/>
        </w:rPr>
        <w:t>.</w:t>
      </w:r>
    </w:p>
    <w:p w14:paraId="1B13C806" w14:textId="1366DD9F" w:rsidR="00A8098C" w:rsidRPr="00BC4052" w:rsidRDefault="00A8098C" w:rsidP="00351CE6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 xml:space="preserve">Kary umowne będą płatne na </w:t>
      </w:r>
      <w:r w:rsidR="00426397" w:rsidRPr="00BC4052">
        <w:rPr>
          <w:rFonts w:eastAsia="Times New Roman" w:cs="Times New Roman"/>
          <w:szCs w:val="24"/>
          <w:lang w:eastAsia="pl-PL"/>
        </w:rPr>
        <w:t xml:space="preserve">pisemne </w:t>
      </w:r>
      <w:r w:rsidRPr="00BC4052">
        <w:rPr>
          <w:rFonts w:eastAsia="Times New Roman" w:cs="Times New Roman"/>
          <w:szCs w:val="24"/>
          <w:lang w:eastAsia="pl-PL"/>
        </w:rPr>
        <w:t>wezwanie w terminie 7 dni od daty doręczenia wezwania.</w:t>
      </w:r>
    </w:p>
    <w:p w14:paraId="60ED41CE" w14:textId="77777777" w:rsidR="00A8098C" w:rsidRDefault="00A8098C" w:rsidP="00351CE6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 xml:space="preserve">Strony dopuszczają </w:t>
      </w:r>
      <w:r w:rsidR="00351CE6" w:rsidRPr="00BC4052">
        <w:rPr>
          <w:rFonts w:eastAsia="Times New Roman" w:cs="Times New Roman"/>
          <w:szCs w:val="24"/>
          <w:lang w:eastAsia="pl-PL"/>
        </w:rPr>
        <w:t xml:space="preserve">możliwość kumulacji kar umownych, a to samo zdarzenie może być podstawą do naliczenia więcej niż jednej kary umownej. </w:t>
      </w:r>
    </w:p>
    <w:p w14:paraId="1F4443B4" w14:textId="71E2EEC5" w:rsidR="00BC4052" w:rsidRPr="008C2B53" w:rsidRDefault="00BC4052" w:rsidP="00BC4052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lastRenderedPageBreak/>
        <w:t>Strony ustalają, że maksymalna, łączna wysokość kar umownych nie może przekroczyć 50% wysokości rocznego czynszu dzierżawnego.</w:t>
      </w:r>
    </w:p>
    <w:p w14:paraId="09027273" w14:textId="77777777" w:rsidR="00351CE6" w:rsidRPr="008C2B53" w:rsidRDefault="00351CE6" w:rsidP="00351CE6">
      <w:pPr>
        <w:pStyle w:val="Akapitzlist"/>
        <w:numPr>
          <w:ilvl w:val="0"/>
          <w:numId w:val="26"/>
        </w:numPr>
        <w:spacing w:line="240" w:lineRule="auto"/>
        <w:ind w:left="426"/>
        <w:jc w:val="both"/>
        <w:rPr>
          <w:rFonts w:eastAsia="Times New Roman" w:cs="Times New Roman"/>
          <w:color w:val="000000" w:themeColor="text1"/>
          <w:szCs w:val="24"/>
          <w:lang w:eastAsia="pl-PL"/>
        </w:rPr>
      </w:pPr>
      <w:r w:rsidRPr="008C2B53">
        <w:rPr>
          <w:rFonts w:eastAsia="Times New Roman" w:cs="Times New Roman"/>
          <w:color w:val="000000" w:themeColor="text1"/>
          <w:szCs w:val="24"/>
          <w:lang w:eastAsia="pl-PL"/>
        </w:rPr>
        <w:t xml:space="preserve">Wydzierżawiający zastrzega sobie prawo dochodzenia odszkodowania uzupełniającego na zasadach ogólnych. </w:t>
      </w:r>
    </w:p>
    <w:p w14:paraId="3DED6DDC" w14:textId="77777777" w:rsidR="00990CCA" w:rsidRPr="00BC4052" w:rsidRDefault="00990CCA" w:rsidP="00990C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9C60B8" w14:textId="613651AB" w:rsidR="00990CCA" w:rsidRPr="00BC4052" w:rsidRDefault="00990CCA" w:rsidP="00990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40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131424" w:rsidRPr="00BC40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13</w:t>
      </w:r>
    </w:p>
    <w:p w14:paraId="02375DD8" w14:textId="0B4AA2AE" w:rsidR="00990CCA" w:rsidRPr="00BC4052" w:rsidRDefault="00990CCA" w:rsidP="00990CCA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>Dzierżawca jest zobowiązany w terminie 7 dni od dnia wygaśnięcia, rozwiązania</w:t>
      </w:r>
      <w:r w:rsidRPr="00BC4052">
        <w:rPr>
          <w:rFonts w:eastAsia="Times New Roman" w:cs="Times New Roman"/>
          <w:szCs w:val="24"/>
          <w:lang w:eastAsia="pl-PL"/>
        </w:rPr>
        <w:br/>
        <w:t>niniejszej umowy bez zachowania okresu wypowiedzenia lub upływu okresów</w:t>
      </w:r>
      <w:r w:rsidRPr="00BC4052">
        <w:rPr>
          <w:rFonts w:eastAsia="Times New Roman" w:cs="Times New Roman"/>
          <w:szCs w:val="24"/>
          <w:lang w:eastAsia="pl-PL"/>
        </w:rPr>
        <w:br/>
        <w:t xml:space="preserve">wypowiedzenia, o których mowa </w:t>
      </w:r>
      <w:r w:rsidR="00D22A4C" w:rsidRPr="00BC4052">
        <w:rPr>
          <w:rFonts w:eastAsia="Times New Roman" w:cs="Times New Roman"/>
          <w:szCs w:val="24"/>
          <w:lang w:eastAsia="pl-PL"/>
        </w:rPr>
        <w:t>w §</w:t>
      </w:r>
      <w:r w:rsidR="0017207F" w:rsidRPr="00BC4052">
        <w:rPr>
          <w:rFonts w:eastAsia="Times New Roman" w:cs="Times New Roman"/>
          <w:szCs w:val="24"/>
          <w:lang w:eastAsia="pl-PL"/>
        </w:rPr>
        <w:t xml:space="preserve"> 10 </w:t>
      </w:r>
      <w:r w:rsidRPr="00BC4052">
        <w:rPr>
          <w:rFonts w:eastAsia="Times New Roman" w:cs="Times New Roman"/>
          <w:szCs w:val="24"/>
          <w:lang w:eastAsia="pl-PL"/>
        </w:rPr>
        <w:t>ust. 2, ust. 3</w:t>
      </w:r>
      <w:r w:rsidR="0017207F" w:rsidRPr="00BC4052">
        <w:rPr>
          <w:rFonts w:eastAsia="Times New Roman" w:cs="Times New Roman"/>
          <w:szCs w:val="24"/>
          <w:lang w:eastAsia="pl-PL"/>
        </w:rPr>
        <w:t xml:space="preserve"> </w:t>
      </w:r>
      <w:r w:rsidR="00D73266" w:rsidRPr="00BC4052">
        <w:rPr>
          <w:rFonts w:eastAsia="Times New Roman" w:cs="Times New Roman"/>
          <w:szCs w:val="24"/>
          <w:lang w:eastAsia="pl-PL"/>
        </w:rPr>
        <w:t xml:space="preserve">niniejszej </w:t>
      </w:r>
      <w:r w:rsidR="0017207F" w:rsidRPr="00BC4052">
        <w:rPr>
          <w:rFonts w:eastAsia="Times New Roman" w:cs="Times New Roman"/>
          <w:szCs w:val="24"/>
          <w:lang w:eastAsia="pl-PL"/>
        </w:rPr>
        <w:t>umowy</w:t>
      </w:r>
      <w:r w:rsidRPr="00BC4052">
        <w:rPr>
          <w:rFonts w:eastAsia="Times New Roman" w:cs="Times New Roman"/>
          <w:szCs w:val="24"/>
          <w:lang w:eastAsia="pl-PL"/>
        </w:rPr>
        <w:t>,  zwrócić nieruchomość w stanie niepogorszonym i uporządkowanym, a w szczególności zlikwidować na żądanie Wydzierżawiającego wszelkie poczynione przez siebie naniesienia znajdujące się na gruncie. W przypadku nie wypełnienia powyższego obowiązku Wydzierżawiający będzie uprawniony do dokonania niezbędnych napraw i uporządkowania nieruchomości, a także do usunięcia naniesień i zabezpieczenia ich pozostałości na koszt i ryzyko Dzierżawcy.</w:t>
      </w:r>
    </w:p>
    <w:p w14:paraId="2117E9A2" w14:textId="77777777" w:rsidR="00990CCA" w:rsidRPr="00BC4052" w:rsidRDefault="00990CCA" w:rsidP="00990CCA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>Potwierdzeniem zwrotu nieruchomości w stanie niepogorszonym i uporządkowanym określonym w ust. 1 jest protokół zdawczo – odbiorczy, który winien być podpisany najpóźniej w terminie, o którym mowa w ust. 1. W przypadku, gdy termin wygaśnięcia lub rozwiązania niniejszej umowy przypada na dzień wolny od pracy, ustala się podpisanie protokołu zdawczo-odbiorczego w pierwszym dniu roboczym po dniu wolnym od pracy.</w:t>
      </w:r>
    </w:p>
    <w:p w14:paraId="2D6AAE3E" w14:textId="73740447" w:rsidR="00990CCA" w:rsidRPr="00BC4052" w:rsidRDefault="00990CCA" w:rsidP="00990CCA">
      <w:pPr>
        <w:pStyle w:val="Akapitzlist"/>
        <w:numPr>
          <w:ilvl w:val="0"/>
          <w:numId w:val="30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BC4052">
        <w:rPr>
          <w:rFonts w:eastAsia="Times New Roman" w:cs="Times New Roman"/>
          <w:szCs w:val="24"/>
          <w:lang w:eastAsia="pl-PL"/>
        </w:rPr>
        <w:t>W przypadku nie dokonania zwrotu nieruchomości w terminie określonym w ust. 1,</w:t>
      </w:r>
      <w:r w:rsidRPr="00BC4052">
        <w:rPr>
          <w:rFonts w:eastAsia="Times New Roman" w:cs="Times New Roman"/>
          <w:szCs w:val="24"/>
          <w:lang w:eastAsia="pl-PL"/>
        </w:rPr>
        <w:br/>
        <w:t>Wydzierżawiającemu przysługiwać będz</w:t>
      </w:r>
      <w:r w:rsidR="00960855" w:rsidRPr="00BC4052">
        <w:rPr>
          <w:rFonts w:eastAsia="Times New Roman" w:cs="Times New Roman"/>
          <w:szCs w:val="24"/>
          <w:lang w:eastAsia="pl-PL"/>
        </w:rPr>
        <w:t xml:space="preserve">ie wynagrodzenie określone w § </w:t>
      </w:r>
      <w:r w:rsidR="0017207F" w:rsidRPr="00BC4052">
        <w:rPr>
          <w:rFonts w:eastAsia="Times New Roman" w:cs="Times New Roman"/>
          <w:szCs w:val="24"/>
          <w:lang w:eastAsia="pl-PL"/>
        </w:rPr>
        <w:t xml:space="preserve">7 </w:t>
      </w:r>
      <w:r w:rsidRPr="00BC4052">
        <w:rPr>
          <w:rFonts w:eastAsia="Times New Roman" w:cs="Times New Roman"/>
          <w:szCs w:val="24"/>
          <w:lang w:eastAsia="pl-PL"/>
        </w:rPr>
        <w:t xml:space="preserve">ust. </w:t>
      </w:r>
      <w:r w:rsidR="00960855" w:rsidRPr="00BC4052">
        <w:rPr>
          <w:rFonts w:eastAsia="Times New Roman" w:cs="Times New Roman"/>
          <w:szCs w:val="24"/>
          <w:lang w:eastAsia="pl-PL"/>
        </w:rPr>
        <w:t>1</w:t>
      </w:r>
      <w:r w:rsidR="00426397" w:rsidRPr="00BC4052">
        <w:rPr>
          <w:rFonts w:eastAsia="Times New Roman" w:cs="Times New Roman"/>
          <w:szCs w:val="24"/>
          <w:lang w:eastAsia="pl-PL"/>
        </w:rPr>
        <w:t>2</w:t>
      </w:r>
      <w:r w:rsidRPr="00BC4052">
        <w:rPr>
          <w:rFonts w:eastAsia="Times New Roman" w:cs="Times New Roman"/>
          <w:szCs w:val="24"/>
          <w:lang w:eastAsia="pl-PL"/>
        </w:rPr>
        <w:t>.</w:t>
      </w:r>
    </w:p>
    <w:p w14:paraId="70AB4874" w14:textId="77777777" w:rsidR="00990CCA" w:rsidRPr="0076213C" w:rsidRDefault="00990CCA" w:rsidP="00990CCA">
      <w:pPr>
        <w:spacing w:line="240" w:lineRule="auto"/>
        <w:ind w:left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607725D" w14:textId="1A6E32F5" w:rsidR="00351CE6" w:rsidRPr="00C60042" w:rsidRDefault="00351CE6" w:rsidP="00351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00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131424" w:rsidRPr="00C600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14</w:t>
      </w:r>
    </w:p>
    <w:p w14:paraId="16BB4D1A" w14:textId="0927C015" w:rsidR="00351CE6" w:rsidRPr="00C60042" w:rsidRDefault="00351CE6" w:rsidP="00351CE6">
      <w:pPr>
        <w:pStyle w:val="Akapitzlist"/>
        <w:numPr>
          <w:ilvl w:val="0"/>
          <w:numId w:val="29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C60042">
        <w:rPr>
          <w:rFonts w:eastAsia="Times New Roman" w:cs="Times New Roman"/>
          <w:szCs w:val="24"/>
          <w:lang w:eastAsia="pl-PL"/>
        </w:rPr>
        <w:t>Strony wskazują następujące adresy dla doręczeń korespondencji związanej z umową:</w:t>
      </w:r>
      <w:r w:rsidRPr="00C60042">
        <w:rPr>
          <w:rFonts w:eastAsia="Times New Roman" w:cs="Times New Roman"/>
          <w:szCs w:val="24"/>
          <w:lang w:eastAsia="pl-PL"/>
        </w:rPr>
        <w:br/>
        <w:t>Wydzierż</w:t>
      </w:r>
      <w:r w:rsidR="00267B48" w:rsidRPr="00C60042">
        <w:rPr>
          <w:rFonts w:eastAsia="Times New Roman" w:cs="Times New Roman"/>
          <w:szCs w:val="24"/>
          <w:lang w:eastAsia="pl-PL"/>
        </w:rPr>
        <w:t>awiający:</w:t>
      </w:r>
      <w:r w:rsidR="00D73266" w:rsidRPr="00C60042">
        <w:rPr>
          <w:rFonts w:eastAsia="Times New Roman" w:cs="Times New Roman"/>
          <w:szCs w:val="24"/>
          <w:lang w:eastAsia="pl-PL"/>
        </w:rPr>
        <w:t xml:space="preserve"> Chwałowice 247, 27-100 Iłża.</w:t>
      </w:r>
    </w:p>
    <w:p w14:paraId="2A89A6E7" w14:textId="1F156EE7" w:rsidR="00267B48" w:rsidRPr="00C60042" w:rsidRDefault="00267B48" w:rsidP="00267B48">
      <w:pPr>
        <w:pStyle w:val="Akapitzlist"/>
        <w:spacing w:line="240" w:lineRule="auto"/>
        <w:ind w:left="426"/>
        <w:jc w:val="both"/>
        <w:rPr>
          <w:rFonts w:eastAsia="Times New Roman" w:cs="Times New Roman"/>
          <w:color w:val="FF0000"/>
          <w:szCs w:val="24"/>
          <w:lang w:eastAsia="pl-PL"/>
        </w:rPr>
      </w:pPr>
      <w:r w:rsidRPr="00C60042">
        <w:rPr>
          <w:rFonts w:eastAsia="Times New Roman" w:cs="Times New Roman"/>
          <w:color w:val="FF0000"/>
          <w:szCs w:val="24"/>
          <w:lang w:eastAsia="pl-PL"/>
        </w:rPr>
        <w:t>Dzierżawca: ......</w:t>
      </w:r>
      <w:r w:rsidR="008C2B53">
        <w:rPr>
          <w:rFonts w:eastAsia="Times New Roman" w:cs="Times New Roman"/>
          <w:color w:val="FF0000"/>
          <w:szCs w:val="24"/>
          <w:lang w:eastAsia="pl-PL"/>
        </w:rPr>
        <w:t>....................................................................................................................</w:t>
      </w:r>
    </w:p>
    <w:p w14:paraId="7DD4B831" w14:textId="77777777" w:rsidR="00267B48" w:rsidRPr="00C60042" w:rsidRDefault="00351CE6" w:rsidP="00351CE6">
      <w:pPr>
        <w:pStyle w:val="Akapitzlist"/>
        <w:numPr>
          <w:ilvl w:val="0"/>
          <w:numId w:val="29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C60042">
        <w:rPr>
          <w:rFonts w:eastAsia="Times New Roman" w:cs="Times New Roman"/>
          <w:szCs w:val="24"/>
          <w:lang w:eastAsia="pl-PL"/>
        </w:rPr>
        <w:t>Strony są zobowiązane do wzajemnego powiadamiania się na piśmie o zmianie</w:t>
      </w:r>
      <w:r w:rsidRPr="00C60042">
        <w:rPr>
          <w:rFonts w:eastAsia="Times New Roman" w:cs="Times New Roman"/>
          <w:szCs w:val="24"/>
          <w:lang w:eastAsia="pl-PL"/>
        </w:rPr>
        <w:br/>
        <w:t>powyższych adresów.</w:t>
      </w:r>
    </w:p>
    <w:p w14:paraId="64AB2C8E" w14:textId="77777777" w:rsidR="00351CE6" w:rsidRPr="00C60042" w:rsidRDefault="00351CE6" w:rsidP="00267B48">
      <w:pPr>
        <w:pStyle w:val="Akapitzlist"/>
        <w:numPr>
          <w:ilvl w:val="0"/>
          <w:numId w:val="29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C60042">
        <w:rPr>
          <w:rFonts w:eastAsia="Times New Roman" w:cs="Times New Roman"/>
          <w:szCs w:val="24"/>
          <w:lang w:eastAsia="pl-PL"/>
        </w:rPr>
        <w:t>Korespondencja będzie wysyłana za pośrednictwem poczty bądź innego operatora</w:t>
      </w:r>
      <w:r w:rsidRPr="00C60042">
        <w:rPr>
          <w:rFonts w:eastAsia="Times New Roman" w:cs="Times New Roman"/>
          <w:szCs w:val="24"/>
          <w:lang w:eastAsia="pl-PL"/>
        </w:rPr>
        <w:br/>
        <w:t>za zwrotnym poświadczeniem odbioru lub doręczana za pisemnym poświadczeniem</w:t>
      </w:r>
      <w:r w:rsidR="00267B48" w:rsidRPr="00C60042">
        <w:rPr>
          <w:rFonts w:eastAsia="Times New Roman" w:cs="Times New Roman"/>
          <w:szCs w:val="24"/>
          <w:lang w:eastAsia="pl-PL"/>
        </w:rPr>
        <w:t xml:space="preserve"> </w:t>
      </w:r>
      <w:r w:rsidRPr="00C60042">
        <w:rPr>
          <w:rFonts w:eastAsia="Times New Roman" w:cs="Times New Roman"/>
          <w:szCs w:val="24"/>
          <w:lang w:eastAsia="pl-PL"/>
        </w:rPr>
        <w:t>odbioru.</w:t>
      </w:r>
    </w:p>
    <w:p w14:paraId="15D92E10" w14:textId="3031D0CC" w:rsidR="00DC278A" w:rsidRPr="00C60042" w:rsidRDefault="00DC278A" w:rsidP="00267B48">
      <w:pPr>
        <w:pStyle w:val="Akapitzlist"/>
        <w:numPr>
          <w:ilvl w:val="0"/>
          <w:numId w:val="29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C60042">
        <w:rPr>
          <w:rFonts w:eastAsia="Times New Roman" w:cs="Times New Roman"/>
          <w:szCs w:val="24"/>
          <w:lang w:eastAsia="pl-PL"/>
        </w:rPr>
        <w:t>Wszelka korespondencja wysłana na adres do doręczeń wskazany w pkt. 1</w:t>
      </w:r>
      <w:r w:rsidR="00C60042" w:rsidRPr="00C60042">
        <w:rPr>
          <w:rFonts w:eastAsia="Times New Roman" w:cs="Times New Roman"/>
          <w:szCs w:val="24"/>
          <w:lang w:eastAsia="pl-PL"/>
        </w:rPr>
        <w:t xml:space="preserve">, w przypadku braku pisemnego powiadomienia o zmianie adresu, o którym mowa w pkt. 2, </w:t>
      </w:r>
      <w:r w:rsidRPr="00C60042">
        <w:rPr>
          <w:rFonts w:eastAsia="Times New Roman" w:cs="Times New Roman"/>
          <w:szCs w:val="24"/>
          <w:lang w:eastAsia="pl-PL"/>
        </w:rPr>
        <w:t>wywołuje skutek właściwy dla jej doręczenia.</w:t>
      </w:r>
    </w:p>
    <w:p w14:paraId="47C8D38F" w14:textId="77777777" w:rsidR="00415DDE" w:rsidRPr="0076213C" w:rsidRDefault="00415DDE" w:rsidP="00CA67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E68F42E" w14:textId="300B0792" w:rsidR="00C47306" w:rsidRPr="00C60042" w:rsidRDefault="007B596F" w:rsidP="00C473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600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131424" w:rsidRPr="00C600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15</w:t>
      </w:r>
    </w:p>
    <w:p w14:paraId="1B6C83BF" w14:textId="1FBDC5B3" w:rsidR="00B3560A" w:rsidRPr="00C60042" w:rsidRDefault="00B3560A" w:rsidP="00C47306">
      <w:pPr>
        <w:pStyle w:val="Akapitzlist"/>
        <w:numPr>
          <w:ilvl w:val="0"/>
          <w:numId w:val="17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C60042">
        <w:rPr>
          <w:rFonts w:eastAsia="Times New Roman" w:cs="Times New Roman"/>
          <w:szCs w:val="24"/>
          <w:lang w:eastAsia="pl-PL"/>
        </w:rPr>
        <w:t>Wszelkie zmiany umowy wymagają formy pisemnej pod rygorem nieważności</w:t>
      </w:r>
      <w:r w:rsidR="00A07AD7" w:rsidRPr="00C60042">
        <w:rPr>
          <w:rFonts w:eastAsia="Times New Roman" w:cs="Times New Roman"/>
          <w:szCs w:val="24"/>
          <w:lang w:eastAsia="pl-PL"/>
        </w:rPr>
        <w:t>.</w:t>
      </w:r>
    </w:p>
    <w:p w14:paraId="2D06F3C1" w14:textId="31994D9B" w:rsidR="00C47306" w:rsidRPr="00C60042" w:rsidRDefault="00DC278A" w:rsidP="00C47306">
      <w:pPr>
        <w:pStyle w:val="Akapitzlist"/>
        <w:numPr>
          <w:ilvl w:val="0"/>
          <w:numId w:val="17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C60042">
        <w:rPr>
          <w:rFonts w:eastAsia="Times New Roman" w:cs="Times New Roman"/>
          <w:szCs w:val="24"/>
          <w:lang w:eastAsia="pl-PL"/>
        </w:rPr>
        <w:t>W sprawach nieuregulowanych postanowieniami niniejszej umowy zastosowanie mieć będą przepisy Kodeksu cywilnego</w:t>
      </w:r>
      <w:r w:rsidR="00C47306" w:rsidRPr="00C60042">
        <w:rPr>
          <w:rFonts w:eastAsia="Times New Roman" w:cs="Times New Roman"/>
          <w:szCs w:val="24"/>
          <w:lang w:eastAsia="pl-PL"/>
        </w:rPr>
        <w:t>.</w:t>
      </w:r>
    </w:p>
    <w:p w14:paraId="7EC203E2" w14:textId="77777777" w:rsidR="00415DDE" w:rsidRPr="00C60042" w:rsidRDefault="00C47306" w:rsidP="00C47306">
      <w:pPr>
        <w:pStyle w:val="Akapitzlist"/>
        <w:numPr>
          <w:ilvl w:val="0"/>
          <w:numId w:val="17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C60042">
        <w:rPr>
          <w:rFonts w:eastAsia="Times New Roman" w:cs="Times New Roman"/>
          <w:szCs w:val="24"/>
          <w:lang w:eastAsia="pl-PL"/>
        </w:rPr>
        <w:t>Ewentualne spory związane z wykonywaniem umowy Strony poddają rozstrzygnięciu sądu powszechnego właściwego dla miejsca położenia nieruchomości.</w:t>
      </w:r>
    </w:p>
    <w:p w14:paraId="741BEDF5" w14:textId="77777777" w:rsidR="009D302D" w:rsidRPr="00C60042" w:rsidRDefault="009D302D" w:rsidP="00C47306">
      <w:pPr>
        <w:pStyle w:val="Akapitzlist"/>
        <w:numPr>
          <w:ilvl w:val="0"/>
          <w:numId w:val="17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C60042">
        <w:rPr>
          <w:rFonts w:eastAsia="Times New Roman" w:cs="Times New Roman"/>
          <w:szCs w:val="24"/>
          <w:lang w:eastAsia="pl-PL"/>
        </w:rPr>
        <w:t>Wszystkie załączniki stanowią integralną część niniejszej umowy.</w:t>
      </w:r>
    </w:p>
    <w:p w14:paraId="6E84CFC1" w14:textId="77777777" w:rsidR="00B3560A" w:rsidRPr="00C60042" w:rsidRDefault="00B3560A" w:rsidP="00C47306">
      <w:pPr>
        <w:pStyle w:val="Akapitzlist"/>
        <w:numPr>
          <w:ilvl w:val="0"/>
          <w:numId w:val="17"/>
        </w:numPr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  <w:r w:rsidRPr="00C60042">
        <w:rPr>
          <w:rFonts w:eastAsia="Times New Roman" w:cs="Times New Roman"/>
          <w:szCs w:val="24"/>
          <w:lang w:eastAsia="pl-PL"/>
        </w:rPr>
        <w:t>Umowę sporządzono w trzech jednobrzmiących egzemplarzach, w tym dwa dla Wydzierżawiającego i jeden dla Dzierżawcy.</w:t>
      </w:r>
    </w:p>
    <w:p w14:paraId="782313C6" w14:textId="77777777" w:rsidR="00B3560A" w:rsidRPr="00C60042" w:rsidRDefault="00B3560A" w:rsidP="00B3560A">
      <w:pPr>
        <w:pStyle w:val="Akapitzlist"/>
        <w:spacing w:line="240" w:lineRule="auto"/>
        <w:ind w:left="426"/>
        <w:jc w:val="both"/>
        <w:rPr>
          <w:rFonts w:eastAsia="Times New Roman" w:cs="Times New Roman"/>
          <w:szCs w:val="24"/>
          <w:lang w:eastAsia="pl-PL"/>
        </w:rPr>
      </w:pPr>
    </w:p>
    <w:p w14:paraId="74BA8C16" w14:textId="77777777" w:rsidR="00C47306" w:rsidRPr="00C60042" w:rsidRDefault="00C47306" w:rsidP="00CA67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9D1D42" w14:textId="77777777" w:rsidR="00C47306" w:rsidRPr="0076213C" w:rsidRDefault="00D22A4C" w:rsidP="00C60042">
      <w:pPr>
        <w:spacing w:after="0" w:line="240" w:lineRule="auto"/>
        <w:ind w:firstLine="66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C600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Wydzierżawiający:</w:t>
      </w:r>
      <w:r w:rsidRPr="00C600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6004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7621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ab/>
      </w:r>
      <w:r w:rsidRPr="007621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ab/>
      </w:r>
      <w:r w:rsidRPr="007621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ab/>
      </w:r>
      <w:r w:rsidRPr="007621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ab/>
      </w:r>
      <w:r w:rsidRPr="007621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ab/>
        <w:t>Dzierżawca:</w:t>
      </w:r>
    </w:p>
    <w:p w14:paraId="2D782ACB" w14:textId="77777777" w:rsidR="00814DDB" w:rsidRPr="0076213C" w:rsidRDefault="00814DDB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FFFAAD6" w14:textId="77777777" w:rsidR="00D22A4C" w:rsidRPr="00C60042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042">
        <w:rPr>
          <w:rFonts w:ascii="Times New Roman" w:hAnsi="Times New Roman" w:cs="Times New Roman"/>
          <w:sz w:val="24"/>
          <w:szCs w:val="24"/>
        </w:rPr>
        <w:t>Załącznik nr 1 do umowy dzierżawy z dnia ......</w:t>
      </w:r>
    </w:p>
    <w:p w14:paraId="0E49C9C2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FCDCE40" w14:textId="4A4104A3" w:rsidR="00D22A4C" w:rsidRPr="0076213C" w:rsidRDefault="001C742F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6213C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3B5BC0C0" wp14:editId="45C613F4">
            <wp:extent cx="5755355" cy="5966285"/>
            <wp:effectExtent l="8890" t="0" r="6985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60720" cy="597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E3E9F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1653DA5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3FA9B4A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0243023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7579447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5E05CFC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B5BE652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F9FA928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B296DC7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F6523B6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617F4B5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0137356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53C6AD4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9DB36E3" w14:textId="144C5B07" w:rsidR="00D22A4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04CDD7B" w14:textId="77777777" w:rsidR="008C2B53" w:rsidRPr="0076213C" w:rsidRDefault="008C2B53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9D55D48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B75CBA3" w14:textId="77777777" w:rsidR="00D22A4C" w:rsidRPr="00C60042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0042"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umowy dzierżawy z dnia ...... </w:t>
      </w:r>
    </w:p>
    <w:p w14:paraId="5112212D" w14:textId="77777777" w:rsidR="003B464B" w:rsidRPr="00C60042" w:rsidRDefault="003B464B" w:rsidP="00814D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FA9F1" w14:textId="0C9F71A1" w:rsidR="00D22A4C" w:rsidRPr="00C60042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1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7"/>
        <w:gridCol w:w="983"/>
        <w:gridCol w:w="1554"/>
        <w:gridCol w:w="3024"/>
        <w:gridCol w:w="2780"/>
      </w:tblGrid>
      <w:tr w:rsidR="001C742F" w:rsidRPr="0076213C" w14:paraId="436C3A23" w14:textId="77777777" w:rsidTr="00073024">
        <w:tc>
          <w:tcPr>
            <w:tcW w:w="549" w:type="dxa"/>
          </w:tcPr>
          <w:p w14:paraId="22FEAAF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sz w:val="22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b/>
                <w:sz w:val="22"/>
                <w:szCs w:val="20"/>
              </w:rPr>
              <w:t>Lp</w:t>
            </w:r>
            <w:proofErr w:type="spellEnd"/>
          </w:p>
        </w:tc>
        <w:tc>
          <w:tcPr>
            <w:tcW w:w="990" w:type="dxa"/>
            <w:gridSpan w:val="2"/>
          </w:tcPr>
          <w:p w14:paraId="1EF233D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sz w:val="22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sz w:val="22"/>
                <w:szCs w:val="20"/>
              </w:rPr>
              <w:t>Nr działki</w:t>
            </w:r>
          </w:p>
        </w:tc>
        <w:tc>
          <w:tcPr>
            <w:tcW w:w="1554" w:type="dxa"/>
          </w:tcPr>
          <w:p w14:paraId="4CBC15C6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sz w:val="22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sz w:val="22"/>
                <w:szCs w:val="20"/>
              </w:rPr>
              <w:t>Położenie</w:t>
            </w:r>
          </w:p>
        </w:tc>
        <w:tc>
          <w:tcPr>
            <w:tcW w:w="3024" w:type="dxa"/>
          </w:tcPr>
          <w:p w14:paraId="669C362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sz w:val="22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sz w:val="22"/>
                <w:szCs w:val="20"/>
              </w:rPr>
              <w:t>Powierzchnia całkowita działki / oznaczenie użytków i konturów klasyfikacyjnych w ha</w:t>
            </w:r>
          </w:p>
        </w:tc>
        <w:tc>
          <w:tcPr>
            <w:tcW w:w="2780" w:type="dxa"/>
          </w:tcPr>
          <w:p w14:paraId="11D56AB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sz w:val="22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sz w:val="22"/>
                <w:szCs w:val="20"/>
              </w:rPr>
              <w:t>Powierzchnia działki objętej dzierżawą / oznaczenie użytków i konturów klasyfikacyjnych w ha</w:t>
            </w:r>
          </w:p>
        </w:tc>
      </w:tr>
      <w:tr w:rsidR="001C742F" w:rsidRPr="0076213C" w14:paraId="1B99AEE8" w14:textId="77777777" w:rsidTr="00073024">
        <w:tc>
          <w:tcPr>
            <w:tcW w:w="549" w:type="dxa"/>
          </w:tcPr>
          <w:p w14:paraId="29FF1F04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</w:tcPr>
          <w:p w14:paraId="3B55AF2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3122</w:t>
            </w:r>
          </w:p>
        </w:tc>
        <w:tc>
          <w:tcPr>
            <w:tcW w:w="1554" w:type="dxa"/>
          </w:tcPr>
          <w:p w14:paraId="612E1934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Iłża</w:t>
            </w:r>
          </w:p>
        </w:tc>
        <w:tc>
          <w:tcPr>
            <w:tcW w:w="3024" w:type="dxa"/>
          </w:tcPr>
          <w:p w14:paraId="4089C126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PsIII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0,0001 ha</w:t>
            </w:r>
          </w:p>
          <w:p w14:paraId="7FC39FC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                               1,1406 ha</w:t>
            </w:r>
          </w:p>
          <w:p w14:paraId="0ED662E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  0,2442 ha</w:t>
            </w:r>
          </w:p>
          <w:p w14:paraId="519BF853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 0,1706 ha</w:t>
            </w:r>
          </w:p>
          <w:p w14:paraId="679276E5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          </w:t>
            </w: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1,5555 ha</w:t>
            </w:r>
          </w:p>
        </w:tc>
        <w:tc>
          <w:tcPr>
            <w:tcW w:w="2780" w:type="dxa"/>
          </w:tcPr>
          <w:p w14:paraId="78E81AD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PsIII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0,0001 ha</w:t>
            </w:r>
          </w:p>
          <w:p w14:paraId="7B5B6AC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                          1,1406 ha</w:t>
            </w:r>
          </w:p>
          <w:p w14:paraId="7D1CFE2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0,2442 ha</w:t>
            </w:r>
          </w:p>
          <w:p w14:paraId="5C4E3917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</w:p>
          <w:p w14:paraId="3FF0FFFF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                           </w:t>
            </w: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1,5555 ha</w:t>
            </w:r>
          </w:p>
        </w:tc>
      </w:tr>
      <w:tr w:rsidR="001C742F" w:rsidRPr="0076213C" w14:paraId="7761507E" w14:textId="77777777" w:rsidTr="00073024">
        <w:tc>
          <w:tcPr>
            <w:tcW w:w="549" w:type="dxa"/>
          </w:tcPr>
          <w:p w14:paraId="71D7C8E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  <w:gridSpan w:val="2"/>
          </w:tcPr>
          <w:p w14:paraId="7E424E54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3123</w:t>
            </w:r>
          </w:p>
        </w:tc>
        <w:tc>
          <w:tcPr>
            <w:tcW w:w="1554" w:type="dxa"/>
          </w:tcPr>
          <w:p w14:paraId="50C3F09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Iłża</w:t>
            </w:r>
          </w:p>
        </w:tc>
        <w:tc>
          <w:tcPr>
            <w:tcW w:w="3024" w:type="dxa"/>
          </w:tcPr>
          <w:p w14:paraId="07F299DF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                               0,5462 ha</w:t>
            </w:r>
          </w:p>
          <w:p w14:paraId="0105A388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 0,1103 ha</w:t>
            </w:r>
          </w:p>
          <w:p w14:paraId="505F4FA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 0,0705 ha</w:t>
            </w:r>
          </w:p>
          <w:p w14:paraId="737EA84E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       0,7270 ha</w:t>
            </w:r>
          </w:p>
        </w:tc>
        <w:tc>
          <w:tcPr>
            <w:tcW w:w="2780" w:type="dxa"/>
          </w:tcPr>
          <w:p w14:paraId="5D0BB55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                          0,5462 ha</w:t>
            </w:r>
          </w:p>
          <w:p w14:paraId="2537BD5E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0,1103 ha</w:t>
            </w:r>
          </w:p>
          <w:p w14:paraId="666889E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0,0705 ha</w:t>
            </w:r>
          </w:p>
          <w:p w14:paraId="53802D93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  0,7270 ha</w:t>
            </w:r>
          </w:p>
        </w:tc>
      </w:tr>
      <w:tr w:rsidR="001C742F" w:rsidRPr="0076213C" w14:paraId="5DB09DF7" w14:textId="77777777" w:rsidTr="00073024">
        <w:tc>
          <w:tcPr>
            <w:tcW w:w="549" w:type="dxa"/>
          </w:tcPr>
          <w:p w14:paraId="6B59E7C8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0" w:type="dxa"/>
            <w:gridSpan w:val="2"/>
          </w:tcPr>
          <w:p w14:paraId="731DE727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548/3</w:t>
            </w:r>
          </w:p>
        </w:tc>
        <w:tc>
          <w:tcPr>
            <w:tcW w:w="1554" w:type="dxa"/>
          </w:tcPr>
          <w:p w14:paraId="5D39BAFA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Chwałowice</w:t>
            </w:r>
          </w:p>
        </w:tc>
        <w:tc>
          <w:tcPr>
            <w:tcW w:w="3024" w:type="dxa"/>
          </w:tcPr>
          <w:p w14:paraId="0AC6F3BF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 1,1472 ha</w:t>
            </w:r>
          </w:p>
          <w:p w14:paraId="0D81A195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 1,0499 ha</w:t>
            </w:r>
          </w:p>
          <w:p w14:paraId="412097A3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       2,1921 ha</w:t>
            </w:r>
          </w:p>
        </w:tc>
        <w:tc>
          <w:tcPr>
            <w:tcW w:w="2780" w:type="dxa"/>
          </w:tcPr>
          <w:p w14:paraId="1A661F22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1,1472 ha</w:t>
            </w:r>
          </w:p>
          <w:p w14:paraId="5AC529C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1,0499 ha</w:t>
            </w:r>
          </w:p>
          <w:p w14:paraId="58E17E2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  2,1921 ha</w:t>
            </w:r>
          </w:p>
        </w:tc>
      </w:tr>
      <w:tr w:rsidR="001C742F" w:rsidRPr="0076213C" w14:paraId="4F547A64" w14:textId="77777777" w:rsidTr="00073024">
        <w:tc>
          <w:tcPr>
            <w:tcW w:w="549" w:type="dxa"/>
          </w:tcPr>
          <w:p w14:paraId="5BA8EEB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gridSpan w:val="2"/>
          </w:tcPr>
          <w:p w14:paraId="7ADB929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555/3</w:t>
            </w:r>
          </w:p>
        </w:tc>
        <w:tc>
          <w:tcPr>
            <w:tcW w:w="1554" w:type="dxa"/>
          </w:tcPr>
          <w:p w14:paraId="54947597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Chwałowice</w:t>
            </w:r>
          </w:p>
        </w:tc>
        <w:tc>
          <w:tcPr>
            <w:tcW w:w="3024" w:type="dxa"/>
          </w:tcPr>
          <w:p w14:paraId="5E6FF28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LsVI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 0,0745 ha</w:t>
            </w:r>
          </w:p>
          <w:p w14:paraId="07B8FD1E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ŁIV                             0,4577 ha</w:t>
            </w:r>
          </w:p>
          <w:p w14:paraId="5ED31EF8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ŁV                              2,2033 ha</w:t>
            </w:r>
          </w:p>
          <w:p w14:paraId="6457FD56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W-ŁV                        0,1733 ha</w:t>
            </w:r>
          </w:p>
          <w:p w14:paraId="1E9EC60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PsV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 0,0260 ha</w:t>
            </w:r>
          </w:p>
          <w:p w14:paraId="4C1ECE35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0,8424 ha</w:t>
            </w:r>
          </w:p>
          <w:p w14:paraId="54D9A9C9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RIVb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0,0147 ha</w:t>
            </w:r>
          </w:p>
          <w:p w14:paraId="3D535864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       3,7918 ha</w:t>
            </w:r>
          </w:p>
        </w:tc>
        <w:tc>
          <w:tcPr>
            <w:tcW w:w="2780" w:type="dxa"/>
          </w:tcPr>
          <w:p w14:paraId="4172BC09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LsVI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0,0745 ha</w:t>
            </w:r>
          </w:p>
          <w:p w14:paraId="69A47896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ŁIV                         0,4577 ha</w:t>
            </w:r>
          </w:p>
          <w:p w14:paraId="65B31218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ŁV                           2,2033 ha</w:t>
            </w:r>
          </w:p>
          <w:p w14:paraId="21CA095F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W-ŁV                     0,1733 ha</w:t>
            </w:r>
          </w:p>
          <w:p w14:paraId="5ED6558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PsV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0,0260 ha</w:t>
            </w:r>
          </w:p>
          <w:p w14:paraId="5F9B2774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0,8424 ha</w:t>
            </w:r>
          </w:p>
          <w:p w14:paraId="5E45751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RIVb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0,0147 ha</w:t>
            </w:r>
          </w:p>
          <w:p w14:paraId="29A8E48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  3,7918 ha</w:t>
            </w:r>
          </w:p>
        </w:tc>
      </w:tr>
      <w:tr w:rsidR="001C742F" w:rsidRPr="0076213C" w14:paraId="10E31FFA" w14:textId="77777777" w:rsidTr="00073024">
        <w:trPr>
          <w:trHeight w:val="1544"/>
        </w:trPr>
        <w:tc>
          <w:tcPr>
            <w:tcW w:w="549" w:type="dxa"/>
          </w:tcPr>
          <w:p w14:paraId="76E83C9F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0" w:type="dxa"/>
            <w:gridSpan w:val="2"/>
          </w:tcPr>
          <w:p w14:paraId="466A87F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588/9</w:t>
            </w:r>
          </w:p>
        </w:tc>
        <w:tc>
          <w:tcPr>
            <w:tcW w:w="1554" w:type="dxa"/>
          </w:tcPr>
          <w:p w14:paraId="7FEFC1D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Chwałowice</w:t>
            </w:r>
          </w:p>
        </w:tc>
        <w:tc>
          <w:tcPr>
            <w:tcW w:w="3024" w:type="dxa"/>
          </w:tcPr>
          <w:p w14:paraId="2BED03A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Br-</w:t>
            </w: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2,1874 ha</w:t>
            </w:r>
          </w:p>
          <w:p w14:paraId="3EB27C6E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Lzr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-RII                       0,0262 ha</w:t>
            </w:r>
          </w:p>
          <w:p w14:paraId="605C6279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Lzr-RIIIa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0,0551 ha</w:t>
            </w:r>
          </w:p>
          <w:p w14:paraId="533AA5F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                               8,2051 ha</w:t>
            </w:r>
          </w:p>
          <w:p w14:paraId="0BFE68DA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 6,4398 ha</w:t>
            </w:r>
          </w:p>
          <w:p w14:paraId="3A091E6E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                             </w:t>
            </w: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16,9136 ha</w:t>
            </w:r>
          </w:p>
        </w:tc>
        <w:tc>
          <w:tcPr>
            <w:tcW w:w="2780" w:type="dxa"/>
          </w:tcPr>
          <w:p w14:paraId="0AE13463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CA365F2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Lzr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-RIII                 0,0262 ha</w:t>
            </w:r>
          </w:p>
          <w:p w14:paraId="238AE6A8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Lzr-RIIIa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0,0551 ha</w:t>
            </w:r>
          </w:p>
          <w:p w14:paraId="22BF8A88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                          8,2051 ha</w:t>
            </w:r>
          </w:p>
          <w:p w14:paraId="29325288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6,4398 ha</w:t>
            </w:r>
          </w:p>
          <w:p w14:paraId="0A94FE0E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14,7262 ha</w:t>
            </w:r>
          </w:p>
        </w:tc>
      </w:tr>
      <w:tr w:rsidR="001C742F" w:rsidRPr="0076213C" w14:paraId="5B9680D5" w14:textId="77777777" w:rsidTr="00073024">
        <w:tc>
          <w:tcPr>
            <w:tcW w:w="549" w:type="dxa"/>
          </w:tcPr>
          <w:p w14:paraId="744E78D5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  <w:gridSpan w:val="2"/>
          </w:tcPr>
          <w:p w14:paraId="017E7A5F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588/7</w:t>
            </w:r>
          </w:p>
        </w:tc>
        <w:tc>
          <w:tcPr>
            <w:tcW w:w="1554" w:type="dxa"/>
          </w:tcPr>
          <w:p w14:paraId="6C292CB5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Chwałowice</w:t>
            </w:r>
          </w:p>
        </w:tc>
        <w:tc>
          <w:tcPr>
            <w:tcW w:w="3024" w:type="dxa"/>
          </w:tcPr>
          <w:p w14:paraId="02A4FD5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Lzr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-RII                       0,2819 ha</w:t>
            </w:r>
          </w:p>
          <w:p w14:paraId="0E96B81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                               4,7737 ha</w:t>
            </w:r>
          </w:p>
          <w:p w14:paraId="4721E00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  5,4133 ha</w:t>
            </w:r>
          </w:p>
          <w:p w14:paraId="799CD69E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                             </w:t>
            </w: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10,4689 ha</w:t>
            </w:r>
          </w:p>
        </w:tc>
        <w:tc>
          <w:tcPr>
            <w:tcW w:w="2780" w:type="dxa"/>
          </w:tcPr>
          <w:p w14:paraId="10E25653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Lzr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-RII                   0,2819 ha</w:t>
            </w:r>
          </w:p>
          <w:p w14:paraId="5616696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                          4,7737 ha</w:t>
            </w:r>
          </w:p>
          <w:p w14:paraId="34D721B6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5,4133 ha</w:t>
            </w:r>
          </w:p>
          <w:p w14:paraId="3C3515EA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                         </w:t>
            </w: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10,4689 ha</w:t>
            </w:r>
          </w:p>
        </w:tc>
      </w:tr>
      <w:tr w:rsidR="001C742F" w:rsidRPr="0076213C" w14:paraId="72FCE04B" w14:textId="77777777" w:rsidTr="00073024">
        <w:tc>
          <w:tcPr>
            <w:tcW w:w="549" w:type="dxa"/>
          </w:tcPr>
          <w:p w14:paraId="37D94884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  <w:gridSpan w:val="2"/>
          </w:tcPr>
          <w:p w14:paraId="25BFC154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590/2</w:t>
            </w:r>
          </w:p>
        </w:tc>
        <w:tc>
          <w:tcPr>
            <w:tcW w:w="1554" w:type="dxa"/>
          </w:tcPr>
          <w:p w14:paraId="48687108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Chwałowice</w:t>
            </w:r>
          </w:p>
        </w:tc>
        <w:tc>
          <w:tcPr>
            <w:tcW w:w="3024" w:type="dxa"/>
          </w:tcPr>
          <w:p w14:paraId="69C51E9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  4,1548 ha</w:t>
            </w:r>
          </w:p>
          <w:p w14:paraId="4A345DA7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  2,5494 ha</w:t>
            </w:r>
          </w:p>
          <w:p w14:paraId="55F9A9B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RIVb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 4,3102 ha</w:t>
            </w:r>
          </w:p>
          <w:p w14:paraId="65F15182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                            </w:t>
            </w: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11,0144 ha</w:t>
            </w:r>
          </w:p>
        </w:tc>
        <w:tc>
          <w:tcPr>
            <w:tcW w:w="2780" w:type="dxa"/>
          </w:tcPr>
          <w:p w14:paraId="75D0DB9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4,1548 ha</w:t>
            </w:r>
          </w:p>
          <w:p w14:paraId="68860BBF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2,5494 ha</w:t>
            </w:r>
          </w:p>
          <w:p w14:paraId="797D8602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RIVb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4,3102 ha</w:t>
            </w:r>
          </w:p>
          <w:p w14:paraId="5F8B02F2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    </w:t>
            </w: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11,0144 ha</w:t>
            </w:r>
          </w:p>
        </w:tc>
      </w:tr>
      <w:tr w:rsidR="001C742F" w:rsidRPr="0076213C" w14:paraId="21A7B89C" w14:textId="77777777" w:rsidTr="00073024">
        <w:tc>
          <w:tcPr>
            <w:tcW w:w="549" w:type="dxa"/>
          </w:tcPr>
          <w:p w14:paraId="6A358A0A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  <w:gridSpan w:val="2"/>
          </w:tcPr>
          <w:p w14:paraId="22FD97F2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1181</w:t>
            </w:r>
          </w:p>
        </w:tc>
        <w:tc>
          <w:tcPr>
            <w:tcW w:w="1554" w:type="dxa"/>
          </w:tcPr>
          <w:p w14:paraId="75BAF17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Chwałowice</w:t>
            </w:r>
          </w:p>
        </w:tc>
        <w:tc>
          <w:tcPr>
            <w:tcW w:w="3024" w:type="dxa"/>
          </w:tcPr>
          <w:p w14:paraId="1FCF0255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N                                 0,3167 ha</w:t>
            </w:r>
          </w:p>
          <w:p w14:paraId="63993A16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ŁIV                              1,3178 ha</w:t>
            </w:r>
          </w:p>
          <w:p w14:paraId="08565B93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ŁV                               0,5541 ha</w:t>
            </w:r>
          </w:p>
          <w:p w14:paraId="7403DA5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W-ŁIV                       0,0110 ha</w:t>
            </w:r>
          </w:p>
          <w:p w14:paraId="52DCF1F5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W-ŁIV                       0,0553 ha</w:t>
            </w:r>
          </w:p>
          <w:p w14:paraId="013B2B7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Br-</w:t>
            </w: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RIVa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0,3603 ha</w:t>
            </w:r>
          </w:p>
          <w:p w14:paraId="55FFE19A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 0,1415 ha</w:t>
            </w:r>
          </w:p>
          <w:p w14:paraId="547EBB92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  <w:lang w:val="en-US"/>
              </w:rPr>
              <w:t xml:space="preserve">                           0,5377 ha</w:t>
            </w:r>
          </w:p>
          <w:p w14:paraId="1CEEA130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RIVa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1,5997 ha</w:t>
            </w:r>
          </w:p>
          <w:p w14:paraId="09AA7D6A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sz w:val="20"/>
                <w:szCs w:val="20"/>
              </w:rPr>
              <w:t xml:space="preserve">                       4,8941 ha</w:t>
            </w:r>
          </w:p>
        </w:tc>
        <w:tc>
          <w:tcPr>
            <w:tcW w:w="2780" w:type="dxa"/>
          </w:tcPr>
          <w:p w14:paraId="6C9A1037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D6CFD79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ŁIV                        1,3178 ha</w:t>
            </w:r>
          </w:p>
          <w:p w14:paraId="0944EF97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ŁV                          0,5541 ha</w:t>
            </w:r>
          </w:p>
          <w:p w14:paraId="34A8253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W-ŁIV                   0,0110 ha</w:t>
            </w:r>
          </w:p>
          <w:p w14:paraId="31A93D2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W-ŁIV                   0,0553 ha</w:t>
            </w:r>
          </w:p>
          <w:p w14:paraId="449C9AA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6E6A295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0,1415 ha</w:t>
            </w:r>
          </w:p>
          <w:p w14:paraId="18F80FC3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RIIIb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0,5377 ha</w:t>
            </w:r>
          </w:p>
          <w:p w14:paraId="7F817950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RIVa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1,6997 ha</w:t>
            </w:r>
          </w:p>
          <w:p w14:paraId="2517EB39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  4,2171 ha</w:t>
            </w:r>
          </w:p>
        </w:tc>
      </w:tr>
      <w:tr w:rsidR="001C742F" w:rsidRPr="0076213C" w14:paraId="7EE68E97" w14:textId="77777777" w:rsidTr="00073024">
        <w:trPr>
          <w:trHeight w:val="1718"/>
        </w:trPr>
        <w:tc>
          <w:tcPr>
            <w:tcW w:w="549" w:type="dxa"/>
          </w:tcPr>
          <w:p w14:paraId="3A61F66A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990" w:type="dxa"/>
            <w:gridSpan w:val="2"/>
          </w:tcPr>
          <w:p w14:paraId="5B370DC2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588/4</w:t>
            </w:r>
          </w:p>
        </w:tc>
        <w:tc>
          <w:tcPr>
            <w:tcW w:w="1554" w:type="dxa"/>
          </w:tcPr>
          <w:p w14:paraId="6A17AFBA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Chwałowice</w:t>
            </w:r>
          </w:p>
        </w:tc>
        <w:tc>
          <w:tcPr>
            <w:tcW w:w="3024" w:type="dxa"/>
          </w:tcPr>
          <w:p w14:paraId="29BD741F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Ba                               0,0438 ha</w:t>
            </w:r>
          </w:p>
          <w:p w14:paraId="641CA546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Bi                                1,0956 ha</w:t>
            </w:r>
          </w:p>
          <w:p w14:paraId="39FD4A5E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                               3,4163 ha</w:t>
            </w:r>
          </w:p>
          <w:p w14:paraId="451ACD1E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     0,1393 ha</w:t>
            </w:r>
          </w:p>
          <w:p w14:paraId="303BD0F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       4,6950 ha</w:t>
            </w:r>
          </w:p>
        </w:tc>
        <w:tc>
          <w:tcPr>
            <w:tcW w:w="2780" w:type="dxa"/>
          </w:tcPr>
          <w:p w14:paraId="01CD52A1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CE7A05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CFFDA45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                          3,4163 ha</w:t>
            </w:r>
          </w:p>
          <w:p w14:paraId="1E654250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  <w:proofErr w:type="spellStart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>RIIIa</w:t>
            </w:r>
            <w:proofErr w:type="spellEnd"/>
            <w:r w:rsidRPr="0076213C">
              <w:rPr>
                <w:rFonts w:ascii="Times New Roman" w:eastAsia="Aptos" w:hAnsi="Times New Roman" w:cs="Times New Roman"/>
                <w:sz w:val="20"/>
                <w:szCs w:val="20"/>
              </w:rPr>
              <w:t xml:space="preserve">                      0,1393 ha</w:t>
            </w:r>
          </w:p>
          <w:p w14:paraId="2DADC836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 xml:space="preserve">                               3,5556 ha</w:t>
            </w:r>
          </w:p>
        </w:tc>
      </w:tr>
      <w:tr w:rsidR="001C742F" w:rsidRPr="0076213C" w14:paraId="35FC65D9" w14:textId="77777777" w:rsidTr="00073024">
        <w:tc>
          <w:tcPr>
            <w:tcW w:w="556" w:type="dxa"/>
            <w:gridSpan w:val="2"/>
          </w:tcPr>
          <w:p w14:paraId="6DF921ED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</w:tcPr>
          <w:p w14:paraId="099770AB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</w:tcPr>
          <w:p w14:paraId="11CA156F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</w:tcPr>
          <w:p w14:paraId="10A4F77A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Łącznie      56,2524 ha</w:t>
            </w:r>
          </w:p>
        </w:tc>
        <w:tc>
          <w:tcPr>
            <w:tcW w:w="2780" w:type="dxa"/>
          </w:tcPr>
          <w:p w14:paraId="23B6C6FC" w14:textId="77777777" w:rsidR="001C742F" w:rsidRPr="0076213C" w:rsidRDefault="001C742F" w:rsidP="00073024">
            <w:pPr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</w:pPr>
            <w:r w:rsidRPr="0076213C">
              <w:rPr>
                <w:rFonts w:ascii="Times New Roman" w:eastAsia="Aptos" w:hAnsi="Times New Roman" w:cs="Times New Roman"/>
                <w:b/>
                <w:bCs/>
                <w:sz w:val="20"/>
                <w:szCs w:val="20"/>
              </w:rPr>
              <w:t>Łącznie powierzchnia dzierżawy 52,2486 ha</w:t>
            </w:r>
          </w:p>
        </w:tc>
      </w:tr>
    </w:tbl>
    <w:p w14:paraId="5B0E152D" w14:textId="77777777" w:rsidR="00D22A4C" w:rsidRPr="0076213C" w:rsidRDefault="00D22A4C" w:rsidP="00814D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D22A4C" w:rsidRPr="0076213C" w:rsidSect="00E71A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39A2A" w14:textId="77777777" w:rsidR="001600C5" w:rsidRDefault="001600C5" w:rsidP="00D22A4C">
      <w:pPr>
        <w:spacing w:after="0" w:line="240" w:lineRule="auto"/>
      </w:pPr>
      <w:r>
        <w:separator/>
      </w:r>
    </w:p>
  </w:endnote>
  <w:endnote w:type="continuationSeparator" w:id="0">
    <w:p w14:paraId="493D349C" w14:textId="77777777" w:rsidR="001600C5" w:rsidRDefault="001600C5" w:rsidP="00D22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96A8F" w14:textId="77777777" w:rsidR="001600C5" w:rsidRDefault="001600C5" w:rsidP="00D22A4C">
      <w:pPr>
        <w:spacing w:after="0" w:line="240" w:lineRule="auto"/>
      </w:pPr>
      <w:r>
        <w:separator/>
      </w:r>
    </w:p>
  </w:footnote>
  <w:footnote w:type="continuationSeparator" w:id="0">
    <w:p w14:paraId="72124373" w14:textId="77777777" w:rsidR="001600C5" w:rsidRDefault="001600C5" w:rsidP="00D22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5C08"/>
    <w:multiLevelType w:val="hybridMultilevel"/>
    <w:tmpl w:val="CCC06A7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4945D41"/>
    <w:multiLevelType w:val="hybridMultilevel"/>
    <w:tmpl w:val="0AC0C4D8"/>
    <w:lvl w:ilvl="0" w:tplc="1BFCFD7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37FF1"/>
    <w:multiLevelType w:val="hybridMultilevel"/>
    <w:tmpl w:val="FAF89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0C244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A0523"/>
    <w:multiLevelType w:val="hybridMultilevel"/>
    <w:tmpl w:val="70C0EF1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B1E08FFA">
      <w:start w:val="1"/>
      <w:numFmt w:val="decimal"/>
      <w:lvlText w:val="%2."/>
      <w:lvlJc w:val="left"/>
      <w:pPr>
        <w:ind w:left="186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E4FD7"/>
    <w:multiLevelType w:val="hybridMultilevel"/>
    <w:tmpl w:val="4A342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65C20"/>
    <w:multiLevelType w:val="hybridMultilevel"/>
    <w:tmpl w:val="0922D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C1C50"/>
    <w:multiLevelType w:val="hybridMultilevel"/>
    <w:tmpl w:val="AE684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97C57"/>
    <w:multiLevelType w:val="hybridMultilevel"/>
    <w:tmpl w:val="F782F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A143E"/>
    <w:multiLevelType w:val="hybridMultilevel"/>
    <w:tmpl w:val="3224DF06"/>
    <w:lvl w:ilvl="0" w:tplc="D82C87E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917E5"/>
    <w:multiLevelType w:val="hybridMultilevel"/>
    <w:tmpl w:val="E2D49E88"/>
    <w:lvl w:ilvl="0" w:tplc="1BFCFD7C">
      <w:start w:val="1"/>
      <w:numFmt w:val="decimal"/>
      <w:lvlText w:val="%1."/>
      <w:lvlJc w:val="left"/>
      <w:pPr>
        <w:ind w:left="1176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EA5642C"/>
    <w:multiLevelType w:val="hybridMultilevel"/>
    <w:tmpl w:val="FB243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84CEE"/>
    <w:multiLevelType w:val="hybridMultilevel"/>
    <w:tmpl w:val="E2D49E88"/>
    <w:lvl w:ilvl="0" w:tplc="1BFCFD7C">
      <w:start w:val="1"/>
      <w:numFmt w:val="decimal"/>
      <w:lvlText w:val="%1."/>
      <w:lvlJc w:val="left"/>
      <w:pPr>
        <w:ind w:left="1176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4353DAE"/>
    <w:multiLevelType w:val="hybridMultilevel"/>
    <w:tmpl w:val="1DC687D4"/>
    <w:lvl w:ilvl="0" w:tplc="84C29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80607"/>
    <w:multiLevelType w:val="hybridMultilevel"/>
    <w:tmpl w:val="B9BA8A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B7A31"/>
    <w:multiLevelType w:val="hybridMultilevel"/>
    <w:tmpl w:val="6FFEE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61DB6"/>
    <w:multiLevelType w:val="hybridMultilevel"/>
    <w:tmpl w:val="F378D10A"/>
    <w:lvl w:ilvl="0" w:tplc="A3B264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F420A"/>
    <w:multiLevelType w:val="hybridMultilevel"/>
    <w:tmpl w:val="678E1D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C26275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B123C"/>
    <w:multiLevelType w:val="hybridMultilevel"/>
    <w:tmpl w:val="805475B0"/>
    <w:lvl w:ilvl="0" w:tplc="A3B264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039A9"/>
    <w:multiLevelType w:val="hybridMultilevel"/>
    <w:tmpl w:val="781A0A9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1EE44A2"/>
    <w:multiLevelType w:val="hybridMultilevel"/>
    <w:tmpl w:val="9E0CC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D12D17"/>
    <w:multiLevelType w:val="hybridMultilevel"/>
    <w:tmpl w:val="59F0BB6A"/>
    <w:lvl w:ilvl="0" w:tplc="448E745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483306B"/>
    <w:multiLevelType w:val="hybridMultilevel"/>
    <w:tmpl w:val="D8BAED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B6FFF"/>
    <w:multiLevelType w:val="hybridMultilevel"/>
    <w:tmpl w:val="D794CE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952CA9"/>
    <w:multiLevelType w:val="hybridMultilevel"/>
    <w:tmpl w:val="9D14777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45B321BD"/>
    <w:multiLevelType w:val="hybridMultilevel"/>
    <w:tmpl w:val="0C30D6AA"/>
    <w:lvl w:ilvl="0" w:tplc="84C29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4506A0"/>
    <w:multiLevelType w:val="hybridMultilevel"/>
    <w:tmpl w:val="C6F65B6C"/>
    <w:lvl w:ilvl="0" w:tplc="A3B264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154C1"/>
    <w:multiLevelType w:val="hybridMultilevel"/>
    <w:tmpl w:val="5150E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B5433"/>
    <w:multiLevelType w:val="hybridMultilevel"/>
    <w:tmpl w:val="97120AD0"/>
    <w:lvl w:ilvl="0" w:tplc="6EECCD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AB9CFE1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65FC1"/>
    <w:multiLevelType w:val="hybridMultilevel"/>
    <w:tmpl w:val="5A0A8D2C"/>
    <w:lvl w:ilvl="0" w:tplc="6A0A9A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840087"/>
    <w:multiLevelType w:val="hybridMultilevel"/>
    <w:tmpl w:val="42A2A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CA2A6C"/>
    <w:multiLevelType w:val="hybridMultilevel"/>
    <w:tmpl w:val="7804B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4E2EA9"/>
    <w:multiLevelType w:val="hybridMultilevel"/>
    <w:tmpl w:val="CE7E667C"/>
    <w:lvl w:ilvl="0" w:tplc="05A279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4C130C1"/>
    <w:multiLevelType w:val="hybridMultilevel"/>
    <w:tmpl w:val="14AC5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4E51D0"/>
    <w:multiLevelType w:val="hybridMultilevel"/>
    <w:tmpl w:val="E19488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900A85"/>
    <w:multiLevelType w:val="hybridMultilevel"/>
    <w:tmpl w:val="F8D24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AB6B5F"/>
    <w:multiLevelType w:val="hybridMultilevel"/>
    <w:tmpl w:val="C24EC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3A35C7"/>
    <w:multiLevelType w:val="hybridMultilevel"/>
    <w:tmpl w:val="7D9AED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65085A"/>
    <w:multiLevelType w:val="hybridMultilevel"/>
    <w:tmpl w:val="0C6E4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D82EFE"/>
    <w:multiLevelType w:val="hybridMultilevel"/>
    <w:tmpl w:val="16287F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C4339DF"/>
    <w:multiLevelType w:val="hybridMultilevel"/>
    <w:tmpl w:val="C332D9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3B7D21"/>
    <w:multiLevelType w:val="hybridMultilevel"/>
    <w:tmpl w:val="7EF02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4315D5"/>
    <w:multiLevelType w:val="hybridMultilevel"/>
    <w:tmpl w:val="97DC828A"/>
    <w:lvl w:ilvl="0" w:tplc="A3B264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1B5F1D"/>
    <w:multiLevelType w:val="hybridMultilevel"/>
    <w:tmpl w:val="71D8E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615D10"/>
    <w:multiLevelType w:val="hybridMultilevel"/>
    <w:tmpl w:val="07720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483B62"/>
    <w:multiLevelType w:val="hybridMultilevel"/>
    <w:tmpl w:val="B8761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551F0B"/>
    <w:multiLevelType w:val="hybridMultilevel"/>
    <w:tmpl w:val="596C00A0"/>
    <w:lvl w:ilvl="0" w:tplc="84C295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9733239"/>
    <w:multiLevelType w:val="hybridMultilevel"/>
    <w:tmpl w:val="E08A940A"/>
    <w:lvl w:ilvl="0" w:tplc="A3B264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D93AFE"/>
    <w:multiLevelType w:val="hybridMultilevel"/>
    <w:tmpl w:val="C7D6E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DE2354"/>
    <w:multiLevelType w:val="hybridMultilevel"/>
    <w:tmpl w:val="1F7AEC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F128BA"/>
    <w:multiLevelType w:val="hybridMultilevel"/>
    <w:tmpl w:val="1E3E94F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8"/>
  </w:num>
  <w:num w:numId="3">
    <w:abstractNumId w:val="43"/>
  </w:num>
  <w:num w:numId="4">
    <w:abstractNumId w:val="21"/>
  </w:num>
  <w:num w:numId="5">
    <w:abstractNumId w:val="12"/>
  </w:num>
  <w:num w:numId="6">
    <w:abstractNumId w:val="34"/>
  </w:num>
  <w:num w:numId="7">
    <w:abstractNumId w:val="45"/>
  </w:num>
  <w:num w:numId="8">
    <w:abstractNumId w:val="2"/>
  </w:num>
  <w:num w:numId="9">
    <w:abstractNumId w:val="35"/>
  </w:num>
  <w:num w:numId="10">
    <w:abstractNumId w:val="49"/>
  </w:num>
  <w:num w:numId="11">
    <w:abstractNumId w:val="40"/>
  </w:num>
  <w:num w:numId="12">
    <w:abstractNumId w:val="1"/>
  </w:num>
  <w:num w:numId="13">
    <w:abstractNumId w:val="9"/>
  </w:num>
  <w:num w:numId="14">
    <w:abstractNumId w:val="11"/>
  </w:num>
  <w:num w:numId="15">
    <w:abstractNumId w:val="16"/>
  </w:num>
  <w:num w:numId="16">
    <w:abstractNumId w:val="48"/>
  </w:num>
  <w:num w:numId="17">
    <w:abstractNumId w:val="41"/>
  </w:num>
  <w:num w:numId="18">
    <w:abstractNumId w:val="17"/>
  </w:num>
  <w:num w:numId="19">
    <w:abstractNumId w:val="37"/>
  </w:num>
  <w:num w:numId="20">
    <w:abstractNumId w:val="46"/>
  </w:num>
  <w:num w:numId="21">
    <w:abstractNumId w:val="15"/>
  </w:num>
  <w:num w:numId="22">
    <w:abstractNumId w:val="3"/>
  </w:num>
  <w:num w:numId="23">
    <w:abstractNumId w:val="18"/>
  </w:num>
  <w:num w:numId="24">
    <w:abstractNumId w:val="0"/>
  </w:num>
  <w:num w:numId="25">
    <w:abstractNumId w:val="44"/>
  </w:num>
  <w:num w:numId="26">
    <w:abstractNumId w:val="25"/>
  </w:num>
  <w:num w:numId="27">
    <w:abstractNumId w:val="39"/>
  </w:num>
  <w:num w:numId="28">
    <w:abstractNumId w:val="5"/>
  </w:num>
  <w:num w:numId="29">
    <w:abstractNumId w:val="42"/>
  </w:num>
  <w:num w:numId="30">
    <w:abstractNumId w:val="32"/>
  </w:num>
  <w:num w:numId="31">
    <w:abstractNumId w:val="7"/>
  </w:num>
  <w:num w:numId="32">
    <w:abstractNumId w:val="10"/>
  </w:num>
  <w:num w:numId="33">
    <w:abstractNumId w:val="14"/>
  </w:num>
  <w:num w:numId="34">
    <w:abstractNumId w:val="19"/>
  </w:num>
  <w:num w:numId="35">
    <w:abstractNumId w:val="22"/>
  </w:num>
  <w:num w:numId="36">
    <w:abstractNumId w:val="27"/>
  </w:num>
  <w:num w:numId="37">
    <w:abstractNumId w:val="13"/>
  </w:num>
  <w:num w:numId="38">
    <w:abstractNumId w:val="36"/>
  </w:num>
  <w:num w:numId="39">
    <w:abstractNumId w:val="30"/>
  </w:num>
  <w:num w:numId="40">
    <w:abstractNumId w:val="8"/>
  </w:num>
  <w:num w:numId="41">
    <w:abstractNumId w:val="47"/>
  </w:num>
  <w:num w:numId="42">
    <w:abstractNumId w:val="33"/>
  </w:num>
  <w:num w:numId="43">
    <w:abstractNumId w:val="6"/>
  </w:num>
  <w:num w:numId="44">
    <w:abstractNumId w:val="26"/>
  </w:num>
  <w:num w:numId="45">
    <w:abstractNumId w:val="4"/>
  </w:num>
  <w:num w:numId="46">
    <w:abstractNumId w:val="31"/>
  </w:num>
  <w:num w:numId="47">
    <w:abstractNumId w:val="20"/>
  </w:num>
  <w:num w:numId="48">
    <w:abstractNumId w:val="38"/>
  </w:num>
  <w:num w:numId="49">
    <w:abstractNumId w:val="29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E3"/>
    <w:rsid w:val="00002F55"/>
    <w:rsid w:val="00012E45"/>
    <w:rsid w:val="000223C6"/>
    <w:rsid w:val="000455CC"/>
    <w:rsid w:val="00062394"/>
    <w:rsid w:val="00073D4F"/>
    <w:rsid w:val="000A3E8C"/>
    <w:rsid w:val="000E39E1"/>
    <w:rsid w:val="00112FA5"/>
    <w:rsid w:val="00131424"/>
    <w:rsid w:val="001600C5"/>
    <w:rsid w:val="0017207F"/>
    <w:rsid w:val="001945E8"/>
    <w:rsid w:val="001A6BB2"/>
    <w:rsid w:val="001B0875"/>
    <w:rsid w:val="001B19AF"/>
    <w:rsid w:val="001B5501"/>
    <w:rsid w:val="001C4E1C"/>
    <w:rsid w:val="001C742F"/>
    <w:rsid w:val="001D287C"/>
    <w:rsid w:val="0020533E"/>
    <w:rsid w:val="0022400F"/>
    <w:rsid w:val="00231FB7"/>
    <w:rsid w:val="002575F5"/>
    <w:rsid w:val="00267B48"/>
    <w:rsid w:val="002865E9"/>
    <w:rsid w:val="002D399B"/>
    <w:rsid w:val="00310743"/>
    <w:rsid w:val="00334AED"/>
    <w:rsid w:val="003436D8"/>
    <w:rsid w:val="00351CE6"/>
    <w:rsid w:val="003923D0"/>
    <w:rsid w:val="003933C1"/>
    <w:rsid w:val="003B464B"/>
    <w:rsid w:val="003D682C"/>
    <w:rsid w:val="00414FEC"/>
    <w:rsid w:val="00415DDE"/>
    <w:rsid w:val="00426397"/>
    <w:rsid w:val="00446615"/>
    <w:rsid w:val="0048473A"/>
    <w:rsid w:val="004F33C5"/>
    <w:rsid w:val="005764E6"/>
    <w:rsid w:val="005912AF"/>
    <w:rsid w:val="005A40BD"/>
    <w:rsid w:val="00660E13"/>
    <w:rsid w:val="00677FA9"/>
    <w:rsid w:val="00692A04"/>
    <w:rsid w:val="00705EE3"/>
    <w:rsid w:val="0076213C"/>
    <w:rsid w:val="00776727"/>
    <w:rsid w:val="007970C8"/>
    <w:rsid w:val="007B596F"/>
    <w:rsid w:val="007B7AB2"/>
    <w:rsid w:val="007E2C0F"/>
    <w:rsid w:val="007E47D0"/>
    <w:rsid w:val="00814DDB"/>
    <w:rsid w:val="00835C93"/>
    <w:rsid w:val="008656CD"/>
    <w:rsid w:val="008669AC"/>
    <w:rsid w:val="00877360"/>
    <w:rsid w:val="008A39C0"/>
    <w:rsid w:val="008C2B53"/>
    <w:rsid w:val="008D0BFB"/>
    <w:rsid w:val="008E05F4"/>
    <w:rsid w:val="00910CB2"/>
    <w:rsid w:val="00942EFB"/>
    <w:rsid w:val="00960855"/>
    <w:rsid w:val="009756AF"/>
    <w:rsid w:val="0098285E"/>
    <w:rsid w:val="0098430E"/>
    <w:rsid w:val="00990CCA"/>
    <w:rsid w:val="009963BD"/>
    <w:rsid w:val="009D0FC6"/>
    <w:rsid w:val="009D302D"/>
    <w:rsid w:val="00A065C7"/>
    <w:rsid w:val="00A07AD7"/>
    <w:rsid w:val="00A206FA"/>
    <w:rsid w:val="00A512C7"/>
    <w:rsid w:val="00A54140"/>
    <w:rsid w:val="00A65ECF"/>
    <w:rsid w:val="00A74430"/>
    <w:rsid w:val="00A74DFB"/>
    <w:rsid w:val="00A8098C"/>
    <w:rsid w:val="00AD7A5F"/>
    <w:rsid w:val="00AF5480"/>
    <w:rsid w:val="00B1731A"/>
    <w:rsid w:val="00B3560A"/>
    <w:rsid w:val="00B40E2B"/>
    <w:rsid w:val="00B7720A"/>
    <w:rsid w:val="00B834DD"/>
    <w:rsid w:val="00BC4052"/>
    <w:rsid w:val="00BC6D29"/>
    <w:rsid w:val="00BD6A28"/>
    <w:rsid w:val="00BD728F"/>
    <w:rsid w:val="00C06E6C"/>
    <w:rsid w:val="00C320D4"/>
    <w:rsid w:val="00C35D69"/>
    <w:rsid w:val="00C42B82"/>
    <w:rsid w:val="00C433F5"/>
    <w:rsid w:val="00C47306"/>
    <w:rsid w:val="00C60042"/>
    <w:rsid w:val="00CA6745"/>
    <w:rsid w:val="00CE3E14"/>
    <w:rsid w:val="00D027EF"/>
    <w:rsid w:val="00D22A4C"/>
    <w:rsid w:val="00D311A3"/>
    <w:rsid w:val="00D32259"/>
    <w:rsid w:val="00D43D01"/>
    <w:rsid w:val="00D73266"/>
    <w:rsid w:val="00D93A74"/>
    <w:rsid w:val="00DC278A"/>
    <w:rsid w:val="00DC34C0"/>
    <w:rsid w:val="00DD4AEC"/>
    <w:rsid w:val="00DD5F8B"/>
    <w:rsid w:val="00DE1A17"/>
    <w:rsid w:val="00E71AFD"/>
    <w:rsid w:val="00E74E04"/>
    <w:rsid w:val="00EB45DB"/>
    <w:rsid w:val="00EF6AEB"/>
    <w:rsid w:val="00F01278"/>
    <w:rsid w:val="00F1572C"/>
    <w:rsid w:val="00F20267"/>
    <w:rsid w:val="00F84B7F"/>
    <w:rsid w:val="00FB7190"/>
    <w:rsid w:val="00FD3FC4"/>
    <w:rsid w:val="00FF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BC43"/>
  <w15:docId w15:val="{7DA79213-A469-43EE-A4BA-7084C987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A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12FA5"/>
    <w:pPr>
      <w:spacing w:after="0" w:line="276" w:lineRule="auto"/>
      <w:ind w:left="720"/>
      <w:contextualSpacing/>
    </w:pPr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A4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D2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22A4C"/>
  </w:style>
  <w:style w:type="paragraph" w:styleId="Stopka">
    <w:name w:val="footer"/>
    <w:basedOn w:val="Normalny"/>
    <w:link w:val="StopkaZnak"/>
    <w:uiPriority w:val="99"/>
    <w:semiHidden/>
    <w:unhideWhenUsed/>
    <w:rsid w:val="00D2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22A4C"/>
  </w:style>
  <w:style w:type="table" w:styleId="Tabela-Siatka">
    <w:name w:val="Table Grid"/>
    <w:basedOn w:val="Standardowy"/>
    <w:uiPriority w:val="39"/>
    <w:rsid w:val="00D22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847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47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47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7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73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1572C"/>
    <w:pPr>
      <w:spacing w:after="0" w:line="240" w:lineRule="auto"/>
    </w:pPr>
  </w:style>
  <w:style w:type="table" w:customStyle="1" w:styleId="Tabela-Siatka1">
    <w:name w:val="Tabela - Siatka1"/>
    <w:basedOn w:val="Standardowy"/>
    <w:next w:val="Tabela-Siatka"/>
    <w:uiPriority w:val="39"/>
    <w:rsid w:val="001C742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3015</Words>
  <Characters>18096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CKZIU</cp:lastModifiedBy>
  <cp:revision>2</cp:revision>
  <cp:lastPrinted>2024-10-17T08:18:00Z</cp:lastPrinted>
  <dcterms:created xsi:type="dcterms:W3CDTF">2024-10-17T08:19:00Z</dcterms:created>
  <dcterms:modified xsi:type="dcterms:W3CDTF">2024-10-17T08:19:00Z</dcterms:modified>
</cp:coreProperties>
</file>